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20" w:rsidRPr="00D63B28" w:rsidRDefault="00CD3159" w:rsidP="00D63B28">
      <w:pPr>
        <w:rPr>
          <w:rFonts w:ascii="Arial" w:hAnsi="Arial" w:cs="Arial"/>
          <w:b/>
          <w:sz w:val="28"/>
          <w:szCs w:val="28"/>
        </w:rPr>
      </w:pPr>
      <w:bookmarkStart w:id="0" w:name="_GoBack"/>
      <w:bookmarkEnd w:id="0"/>
      <w:r>
        <w:rPr>
          <w:b/>
          <w:noProof/>
          <w:lang w:eastAsia="en-AU"/>
        </w:rPr>
        <w:drawing>
          <wp:inline distT="0" distB="0" distL="0" distR="0" wp14:anchorId="2F2C453F" wp14:editId="5069591A">
            <wp:extent cx="3438525" cy="21031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103120"/>
                    </a:xfrm>
                    <a:prstGeom prst="rect">
                      <a:avLst/>
                    </a:prstGeom>
                    <a:noFill/>
                  </pic:spPr>
                </pic:pic>
              </a:graphicData>
            </a:graphic>
          </wp:inline>
        </w:drawing>
      </w:r>
    </w:p>
    <w:p w:rsidR="008E7173" w:rsidRDefault="008E7173" w:rsidP="00CC7A0C">
      <w:pPr>
        <w:rPr>
          <w:rFonts w:ascii="Arial" w:hAnsi="Arial" w:cs="Arial"/>
          <w:b/>
          <w:sz w:val="28"/>
          <w:szCs w:val="28"/>
        </w:rPr>
      </w:pPr>
    </w:p>
    <w:p w:rsidR="00CC7A0C" w:rsidRPr="00D63B28" w:rsidRDefault="00D63B28" w:rsidP="00CC7A0C">
      <w:pPr>
        <w:rPr>
          <w:rFonts w:ascii="Arial" w:hAnsi="Arial" w:cs="Arial"/>
          <w:b/>
          <w:sz w:val="28"/>
          <w:szCs w:val="28"/>
        </w:rPr>
      </w:pPr>
      <w:r>
        <w:rPr>
          <w:rFonts w:ascii="Arial" w:hAnsi="Arial" w:cs="Arial"/>
          <w:b/>
          <w:sz w:val="28"/>
          <w:szCs w:val="28"/>
        </w:rPr>
        <w:t>Morwell Community Consultation</w:t>
      </w:r>
      <w:r w:rsidR="00E24D4D" w:rsidRPr="00D63B28">
        <w:rPr>
          <w:rFonts w:ascii="Arial" w:hAnsi="Arial" w:cs="Arial"/>
          <w:b/>
          <w:sz w:val="28"/>
          <w:szCs w:val="28"/>
        </w:rPr>
        <w:t xml:space="preserve"> </w:t>
      </w:r>
      <w:r w:rsidR="00CC7A0C" w:rsidRPr="00D63B28">
        <w:rPr>
          <w:rFonts w:ascii="Arial" w:hAnsi="Arial" w:cs="Arial"/>
          <w:b/>
          <w:sz w:val="28"/>
          <w:szCs w:val="28"/>
        </w:rPr>
        <w:t>– K</w:t>
      </w:r>
      <w:r>
        <w:rPr>
          <w:rFonts w:ascii="Arial" w:hAnsi="Arial" w:cs="Arial"/>
          <w:b/>
          <w:sz w:val="28"/>
          <w:szCs w:val="28"/>
        </w:rPr>
        <w:t xml:space="preserve">ernot </w:t>
      </w:r>
      <w:r w:rsidR="00CC7A0C" w:rsidRPr="00D63B28">
        <w:rPr>
          <w:rFonts w:ascii="Arial" w:hAnsi="Arial" w:cs="Arial"/>
          <w:b/>
          <w:sz w:val="28"/>
          <w:szCs w:val="28"/>
        </w:rPr>
        <w:t>H</w:t>
      </w:r>
      <w:r>
        <w:rPr>
          <w:rFonts w:ascii="Arial" w:hAnsi="Arial" w:cs="Arial"/>
          <w:b/>
          <w:sz w:val="28"/>
          <w:szCs w:val="28"/>
        </w:rPr>
        <w:t>all,</w:t>
      </w:r>
      <w:r w:rsidR="00CC7A0C" w:rsidRPr="00D63B28">
        <w:rPr>
          <w:rFonts w:ascii="Arial" w:hAnsi="Arial" w:cs="Arial"/>
          <w:b/>
          <w:sz w:val="28"/>
          <w:szCs w:val="28"/>
        </w:rPr>
        <w:t xml:space="preserve"> 6.00</w:t>
      </w:r>
      <w:r>
        <w:rPr>
          <w:rFonts w:ascii="Arial" w:hAnsi="Arial" w:cs="Arial"/>
          <w:b/>
          <w:sz w:val="28"/>
          <w:szCs w:val="28"/>
        </w:rPr>
        <w:t>pm</w:t>
      </w:r>
      <w:r w:rsidR="00CC7A0C" w:rsidRPr="00D63B28">
        <w:rPr>
          <w:rFonts w:ascii="Arial" w:hAnsi="Arial" w:cs="Arial"/>
          <w:b/>
          <w:sz w:val="28"/>
          <w:szCs w:val="28"/>
        </w:rPr>
        <w:t>, 10 A</w:t>
      </w:r>
      <w:r>
        <w:rPr>
          <w:rFonts w:ascii="Arial" w:hAnsi="Arial" w:cs="Arial"/>
          <w:b/>
          <w:sz w:val="28"/>
          <w:szCs w:val="28"/>
        </w:rPr>
        <w:t>pril</w:t>
      </w:r>
      <w:r w:rsidR="00CC7A0C" w:rsidRPr="00D63B28">
        <w:rPr>
          <w:rFonts w:ascii="Arial" w:hAnsi="Arial" w:cs="Arial"/>
          <w:b/>
          <w:sz w:val="28"/>
          <w:szCs w:val="28"/>
        </w:rPr>
        <w:t xml:space="preserve"> 2014</w:t>
      </w:r>
    </w:p>
    <w:p w:rsidR="00CC7A0C" w:rsidRPr="00D63B28" w:rsidRDefault="00CC7A0C" w:rsidP="00CC7A0C">
      <w:pPr>
        <w:rPr>
          <w:rFonts w:ascii="Arial" w:hAnsi="Arial" w:cs="Arial"/>
          <w:b/>
          <w:sz w:val="28"/>
          <w:szCs w:val="28"/>
        </w:rPr>
      </w:pPr>
      <w:r w:rsidRPr="00D63B28">
        <w:rPr>
          <w:rFonts w:ascii="Arial" w:hAnsi="Arial" w:cs="Arial"/>
          <w:b/>
          <w:sz w:val="28"/>
          <w:szCs w:val="28"/>
        </w:rPr>
        <w:t>S</w:t>
      </w:r>
      <w:r w:rsidR="00D63B28">
        <w:rPr>
          <w:rFonts w:ascii="Arial" w:hAnsi="Arial" w:cs="Arial"/>
          <w:b/>
          <w:sz w:val="28"/>
          <w:szCs w:val="28"/>
        </w:rPr>
        <w:t>ummary of discussion</w:t>
      </w:r>
    </w:p>
    <w:p w:rsidR="00CC7A0C" w:rsidRPr="00D63B28" w:rsidRDefault="00CC7A0C" w:rsidP="00CC7A0C">
      <w:pPr>
        <w:rPr>
          <w:rFonts w:ascii="Arial" w:hAnsi="Arial" w:cs="Arial"/>
          <w:b/>
          <w:szCs w:val="24"/>
        </w:rPr>
      </w:pPr>
    </w:p>
    <w:p w:rsidR="00CC7A0C" w:rsidRDefault="00CC7A0C" w:rsidP="00CC7A0C">
      <w:pPr>
        <w:rPr>
          <w:rFonts w:ascii="Arial" w:hAnsi="Arial" w:cs="Arial"/>
          <w:b/>
          <w:color w:val="808080" w:themeColor="background1" w:themeShade="80"/>
          <w:szCs w:val="24"/>
        </w:rPr>
      </w:pPr>
      <w:r w:rsidRPr="00D63B28">
        <w:rPr>
          <w:rFonts w:ascii="Arial" w:hAnsi="Arial" w:cs="Arial"/>
          <w:b/>
          <w:color w:val="808080" w:themeColor="background1" w:themeShade="80"/>
          <w:szCs w:val="24"/>
        </w:rPr>
        <w:t>B</w:t>
      </w:r>
      <w:r w:rsidR="008E7173">
        <w:rPr>
          <w:rFonts w:ascii="Arial" w:hAnsi="Arial" w:cs="Arial"/>
          <w:b/>
          <w:color w:val="808080" w:themeColor="background1" w:themeShade="80"/>
          <w:szCs w:val="24"/>
        </w:rPr>
        <w:t>ackground</w:t>
      </w:r>
    </w:p>
    <w:p w:rsidR="00D63B28" w:rsidRPr="00D63B28" w:rsidRDefault="00D63B28" w:rsidP="00CC7A0C">
      <w:pPr>
        <w:rPr>
          <w:rFonts w:ascii="Arial" w:hAnsi="Arial" w:cs="Arial"/>
          <w:b/>
          <w:color w:val="808080" w:themeColor="background1" w:themeShade="80"/>
          <w:szCs w:val="24"/>
        </w:rPr>
      </w:pPr>
    </w:p>
    <w:p w:rsidR="00CC7A0C" w:rsidRPr="00CD3159" w:rsidRDefault="00CC7A0C" w:rsidP="00CC7A0C">
      <w:pPr>
        <w:rPr>
          <w:rFonts w:ascii="Arial" w:hAnsi="Arial" w:cs="Arial"/>
          <w:sz w:val="22"/>
          <w:szCs w:val="22"/>
        </w:rPr>
      </w:pPr>
      <w:r w:rsidRPr="00CD3159">
        <w:rPr>
          <w:rFonts w:ascii="Arial" w:hAnsi="Arial" w:cs="Arial"/>
          <w:sz w:val="22"/>
          <w:szCs w:val="22"/>
        </w:rPr>
        <w:t xml:space="preserve">The Hazelwood Mine Fire Inquiry held its second community consultation at Kernot Hall </w:t>
      </w:r>
      <w:r w:rsidR="00E24D4D" w:rsidRPr="00CD3159">
        <w:rPr>
          <w:rFonts w:ascii="Arial" w:hAnsi="Arial" w:cs="Arial"/>
          <w:sz w:val="22"/>
          <w:szCs w:val="22"/>
        </w:rPr>
        <w:t xml:space="preserve">in Morwell </w:t>
      </w:r>
      <w:r w:rsidRPr="00CD3159">
        <w:rPr>
          <w:rFonts w:ascii="Arial" w:hAnsi="Arial" w:cs="Arial"/>
          <w:sz w:val="22"/>
          <w:szCs w:val="22"/>
        </w:rPr>
        <w:t>at 6.00pm on Thursday, 10 April 2014. The community consultation was attended by 29 people. The following summary reports key themes and issues that were raised by community members during the consultation discussions. This summary reports on what was stated and does not attribute views to any or all community members.</w:t>
      </w:r>
    </w:p>
    <w:p w:rsidR="00CC7A0C" w:rsidRPr="00D63B28" w:rsidRDefault="00CC7A0C" w:rsidP="00CC7A0C">
      <w:pPr>
        <w:rPr>
          <w:rFonts w:ascii="Arial" w:hAnsi="Arial" w:cs="Arial"/>
          <w:b/>
          <w:sz w:val="28"/>
          <w:szCs w:val="28"/>
        </w:rPr>
      </w:pPr>
    </w:p>
    <w:p w:rsidR="00CC7A0C" w:rsidRPr="00D63B28" w:rsidRDefault="00CC7A0C" w:rsidP="00CC7A0C">
      <w:pPr>
        <w:rPr>
          <w:rFonts w:ascii="Arial" w:hAnsi="Arial" w:cs="Arial"/>
          <w:b/>
          <w:color w:val="808080" w:themeColor="background1" w:themeShade="80"/>
          <w:szCs w:val="24"/>
        </w:rPr>
      </w:pPr>
      <w:r w:rsidRPr="00D63B28">
        <w:rPr>
          <w:rFonts w:ascii="Arial" w:hAnsi="Arial" w:cs="Arial"/>
          <w:b/>
          <w:color w:val="808080" w:themeColor="background1" w:themeShade="80"/>
          <w:szCs w:val="24"/>
        </w:rPr>
        <w:t>W</w:t>
      </w:r>
      <w:r w:rsidR="00D63B28" w:rsidRPr="00D63B28">
        <w:rPr>
          <w:rFonts w:ascii="Arial" w:hAnsi="Arial" w:cs="Arial"/>
          <w:b/>
          <w:color w:val="808080" w:themeColor="background1" w:themeShade="80"/>
          <w:szCs w:val="24"/>
        </w:rPr>
        <w:t>hat worked well</w:t>
      </w:r>
    </w:p>
    <w:p w:rsidR="00D63B28" w:rsidRPr="00D63B28" w:rsidRDefault="00D63B28" w:rsidP="00CC7A0C">
      <w:pPr>
        <w:rPr>
          <w:rFonts w:ascii="Arial" w:hAnsi="Arial" w:cs="Arial"/>
          <w:b/>
          <w:color w:val="808080" w:themeColor="background1" w:themeShade="80"/>
          <w:szCs w:val="24"/>
        </w:rPr>
      </w:pPr>
    </w:p>
    <w:p w:rsidR="00CC7A0C"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The f</w:t>
      </w:r>
      <w:r w:rsidR="00CC7A0C" w:rsidRPr="00CD3159">
        <w:rPr>
          <w:rFonts w:ascii="Arial" w:hAnsi="Arial" w:cs="Arial"/>
          <w:sz w:val="22"/>
          <w:szCs w:val="22"/>
        </w:rPr>
        <w:t>irefighters</w:t>
      </w:r>
      <w:r w:rsidR="00D63B28" w:rsidRPr="00CD3159">
        <w:rPr>
          <w:rFonts w:ascii="Arial" w:hAnsi="Arial" w:cs="Arial"/>
          <w:sz w:val="22"/>
          <w:szCs w:val="22"/>
        </w:rPr>
        <w:t xml:space="preserve">, CFA volunteers, </w:t>
      </w:r>
      <w:r w:rsidRPr="00CD3159">
        <w:rPr>
          <w:rFonts w:ascii="Arial" w:hAnsi="Arial" w:cs="Arial"/>
          <w:sz w:val="22"/>
          <w:szCs w:val="22"/>
        </w:rPr>
        <w:t>and the on the ground firefighting response</w:t>
      </w:r>
    </w:p>
    <w:p w:rsidR="00CC7A0C"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Emergency services, their response and door-knocking</w:t>
      </w:r>
    </w:p>
    <w:p w:rsidR="006C3722"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ABC radio updates</w:t>
      </w:r>
    </w:p>
    <w:p w:rsidR="00CC7A0C"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Internet radio, which provided the best/most reliable reception</w:t>
      </w:r>
    </w:p>
    <w:p w:rsidR="006C3722"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CFA and VicRoads websites</w:t>
      </w:r>
    </w:p>
    <w:p w:rsidR="00CC7A0C" w:rsidRPr="00CD3159" w:rsidRDefault="00CC7A0C" w:rsidP="008E7173">
      <w:pPr>
        <w:pStyle w:val="ListParagraph"/>
        <w:numPr>
          <w:ilvl w:val="0"/>
          <w:numId w:val="1"/>
        </w:numPr>
        <w:rPr>
          <w:rFonts w:ascii="Arial" w:hAnsi="Arial" w:cs="Arial"/>
          <w:sz w:val="22"/>
          <w:szCs w:val="22"/>
        </w:rPr>
      </w:pPr>
      <w:r w:rsidRPr="00CD3159">
        <w:rPr>
          <w:rFonts w:ascii="Arial" w:hAnsi="Arial" w:cs="Arial"/>
          <w:sz w:val="22"/>
          <w:szCs w:val="22"/>
        </w:rPr>
        <w:t>Social media communications</w:t>
      </w:r>
      <w:r w:rsidR="006C3722" w:rsidRPr="00CD3159">
        <w:rPr>
          <w:rFonts w:ascii="Arial" w:hAnsi="Arial" w:cs="Arial"/>
          <w:sz w:val="22"/>
          <w:szCs w:val="22"/>
        </w:rPr>
        <w:t>, particularly Facebook and SMS contact</w:t>
      </w:r>
      <w:r w:rsidR="00D63B28" w:rsidRPr="00CD3159">
        <w:rPr>
          <w:rFonts w:ascii="Arial" w:hAnsi="Arial" w:cs="Arial"/>
          <w:sz w:val="22"/>
          <w:szCs w:val="22"/>
        </w:rPr>
        <w:t xml:space="preserve"> (emergency text from the CFA)</w:t>
      </w:r>
    </w:p>
    <w:p w:rsidR="006C3722" w:rsidRPr="00CD3159" w:rsidRDefault="006C3722" w:rsidP="008E7173">
      <w:pPr>
        <w:pStyle w:val="ListParagraph"/>
        <w:numPr>
          <w:ilvl w:val="0"/>
          <w:numId w:val="1"/>
        </w:numPr>
        <w:rPr>
          <w:rFonts w:ascii="Arial" w:hAnsi="Arial" w:cs="Arial"/>
          <w:sz w:val="22"/>
          <w:szCs w:val="22"/>
        </w:rPr>
      </w:pPr>
      <w:r w:rsidRPr="00CD3159">
        <w:rPr>
          <w:rFonts w:ascii="Arial" w:hAnsi="Arial" w:cs="Arial"/>
          <w:sz w:val="22"/>
          <w:szCs w:val="22"/>
        </w:rPr>
        <w:t>Updates from the Incident Controller</w:t>
      </w:r>
    </w:p>
    <w:p w:rsidR="00CC7A0C" w:rsidRPr="00CD3159" w:rsidRDefault="00CC7A0C" w:rsidP="008E7173">
      <w:pPr>
        <w:pStyle w:val="ListParagraph"/>
        <w:numPr>
          <w:ilvl w:val="0"/>
          <w:numId w:val="1"/>
        </w:numPr>
        <w:rPr>
          <w:rFonts w:ascii="Arial" w:hAnsi="Arial" w:cs="Arial"/>
          <w:sz w:val="22"/>
          <w:szCs w:val="22"/>
        </w:rPr>
      </w:pPr>
      <w:r w:rsidRPr="00CD3159">
        <w:rPr>
          <w:rFonts w:ascii="Arial" w:hAnsi="Arial" w:cs="Arial"/>
          <w:sz w:val="22"/>
          <w:szCs w:val="22"/>
        </w:rPr>
        <w:t>Free taxis and buses for evacuation</w:t>
      </w:r>
    </w:p>
    <w:p w:rsidR="00CC7A0C" w:rsidRPr="00CD3159" w:rsidRDefault="00CC7A0C" w:rsidP="008E7173">
      <w:pPr>
        <w:pStyle w:val="ListParagraph"/>
        <w:numPr>
          <w:ilvl w:val="0"/>
          <w:numId w:val="1"/>
        </w:numPr>
        <w:rPr>
          <w:rFonts w:ascii="Arial" w:hAnsi="Arial" w:cs="Arial"/>
          <w:sz w:val="22"/>
          <w:szCs w:val="22"/>
        </w:rPr>
      </w:pPr>
      <w:r w:rsidRPr="00CD3159">
        <w:rPr>
          <w:rFonts w:ascii="Arial" w:hAnsi="Arial" w:cs="Arial"/>
          <w:sz w:val="22"/>
          <w:szCs w:val="22"/>
        </w:rPr>
        <w:t>Community banding together</w:t>
      </w:r>
    </w:p>
    <w:p w:rsidR="00CC7A0C" w:rsidRPr="00CD3159" w:rsidRDefault="00293AF5" w:rsidP="008E7173">
      <w:pPr>
        <w:pStyle w:val="ListParagraph"/>
        <w:numPr>
          <w:ilvl w:val="0"/>
          <w:numId w:val="1"/>
        </w:numPr>
        <w:rPr>
          <w:rFonts w:ascii="Arial" w:hAnsi="Arial" w:cs="Arial"/>
          <w:sz w:val="22"/>
          <w:szCs w:val="22"/>
        </w:rPr>
      </w:pPr>
      <w:r w:rsidRPr="00CD3159">
        <w:rPr>
          <w:rFonts w:ascii="Arial" w:hAnsi="Arial" w:cs="Arial"/>
          <w:sz w:val="22"/>
          <w:szCs w:val="22"/>
        </w:rPr>
        <w:t>M</w:t>
      </w:r>
      <w:r w:rsidR="00CC7A0C" w:rsidRPr="00CD3159">
        <w:rPr>
          <w:rFonts w:ascii="Arial" w:hAnsi="Arial" w:cs="Arial"/>
          <w:sz w:val="22"/>
          <w:szCs w:val="22"/>
        </w:rPr>
        <w:t xml:space="preserve">eals on wheels for the </w:t>
      </w:r>
      <w:r w:rsidRPr="00CD3159">
        <w:rPr>
          <w:rFonts w:ascii="Arial" w:hAnsi="Arial" w:cs="Arial"/>
          <w:sz w:val="22"/>
          <w:szCs w:val="22"/>
        </w:rPr>
        <w:t>volunteers</w:t>
      </w:r>
    </w:p>
    <w:p w:rsidR="00CC7A0C" w:rsidRPr="00D63B28" w:rsidRDefault="00CC7A0C" w:rsidP="00CC7A0C">
      <w:pPr>
        <w:rPr>
          <w:rFonts w:ascii="Arial" w:hAnsi="Arial" w:cs="Arial"/>
          <w:szCs w:val="24"/>
          <w:highlight w:val="yellow"/>
        </w:rPr>
      </w:pPr>
    </w:p>
    <w:p w:rsidR="00CC7A0C" w:rsidRPr="00D63B28" w:rsidRDefault="00CC7A0C" w:rsidP="00CC7A0C">
      <w:pPr>
        <w:rPr>
          <w:rFonts w:ascii="Arial" w:hAnsi="Arial" w:cs="Arial"/>
          <w:b/>
          <w:color w:val="808080" w:themeColor="background1" w:themeShade="80"/>
          <w:szCs w:val="24"/>
        </w:rPr>
      </w:pPr>
      <w:r w:rsidRPr="00D63B28">
        <w:rPr>
          <w:rFonts w:ascii="Arial" w:hAnsi="Arial" w:cs="Arial"/>
          <w:b/>
          <w:color w:val="808080" w:themeColor="background1" w:themeShade="80"/>
          <w:szCs w:val="24"/>
        </w:rPr>
        <w:t>W</w:t>
      </w:r>
      <w:r w:rsidR="00D63B28" w:rsidRPr="00D63B28">
        <w:rPr>
          <w:rFonts w:ascii="Arial" w:hAnsi="Arial" w:cs="Arial"/>
          <w:b/>
          <w:color w:val="808080" w:themeColor="background1" w:themeShade="80"/>
          <w:szCs w:val="24"/>
        </w:rPr>
        <w:t>hat didn’t work well</w:t>
      </w:r>
    </w:p>
    <w:p w:rsidR="00D63B28" w:rsidRPr="00D63B28" w:rsidRDefault="00D63B28" w:rsidP="00CC7A0C">
      <w:pPr>
        <w:rPr>
          <w:rFonts w:ascii="Arial" w:hAnsi="Arial" w:cs="Arial"/>
          <w:szCs w:val="24"/>
        </w:rPr>
      </w:pPr>
    </w:p>
    <w:p w:rsidR="004104A4" w:rsidRPr="00CD3159" w:rsidRDefault="004104A4" w:rsidP="008E7173">
      <w:pPr>
        <w:pStyle w:val="ListParagraph"/>
        <w:numPr>
          <w:ilvl w:val="0"/>
          <w:numId w:val="1"/>
        </w:numPr>
        <w:rPr>
          <w:rFonts w:ascii="Arial" w:hAnsi="Arial" w:cs="Arial"/>
          <w:sz w:val="22"/>
          <w:szCs w:val="22"/>
        </w:rPr>
      </w:pPr>
      <w:r w:rsidRPr="00CD3159">
        <w:rPr>
          <w:rFonts w:ascii="Arial" w:hAnsi="Arial" w:cs="Arial"/>
          <w:sz w:val="22"/>
          <w:szCs w:val="22"/>
        </w:rPr>
        <w:t>Fire breaks were not managed well in the lead up to the fire</w:t>
      </w:r>
    </w:p>
    <w:p w:rsidR="004104A4" w:rsidRPr="00CD3159" w:rsidRDefault="004104A4" w:rsidP="008E7173">
      <w:pPr>
        <w:pStyle w:val="ListParagraph"/>
        <w:numPr>
          <w:ilvl w:val="0"/>
          <w:numId w:val="1"/>
        </w:numPr>
        <w:rPr>
          <w:rFonts w:ascii="Arial" w:hAnsi="Arial" w:cs="Arial"/>
          <w:sz w:val="22"/>
          <w:szCs w:val="22"/>
        </w:rPr>
      </w:pPr>
      <w:r w:rsidRPr="00CD3159">
        <w:rPr>
          <w:rFonts w:ascii="Arial" w:hAnsi="Arial" w:cs="Arial"/>
          <w:sz w:val="22"/>
          <w:szCs w:val="22"/>
        </w:rPr>
        <w:t>Use of firefighting crews from outside the local area meant that local expertise and experience in fighting a coal mine fire was not sought or used</w:t>
      </w:r>
    </w:p>
    <w:p w:rsidR="004104A4" w:rsidRPr="00CD3159" w:rsidRDefault="004104A4" w:rsidP="008E7173">
      <w:pPr>
        <w:pStyle w:val="ListParagraph"/>
        <w:numPr>
          <w:ilvl w:val="0"/>
          <w:numId w:val="1"/>
        </w:numPr>
        <w:rPr>
          <w:rFonts w:ascii="Arial" w:hAnsi="Arial" w:cs="Arial"/>
          <w:sz w:val="22"/>
          <w:szCs w:val="22"/>
        </w:rPr>
      </w:pPr>
      <w:r w:rsidRPr="00CD3159">
        <w:rPr>
          <w:rFonts w:ascii="Arial" w:hAnsi="Arial" w:cs="Arial"/>
          <w:sz w:val="22"/>
          <w:szCs w:val="22"/>
        </w:rPr>
        <w:t>More could have been done to better manage the risk and response to fire prevention inside and adjoining the mine by the mine owner</w:t>
      </w:r>
      <w:r w:rsidR="001C31DF" w:rsidRPr="00CD3159">
        <w:rPr>
          <w:rFonts w:ascii="Arial" w:hAnsi="Arial" w:cs="Arial"/>
          <w:sz w:val="22"/>
          <w:szCs w:val="22"/>
        </w:rPr>
        <w:t>, especially in relation to the dis-used parts of the mine</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L</w:t>
      </w:r>
      <w:r w:rsidR="00D63B28" w:rsidRPr="00CD3159">
        <w:rPr>
          <w:rFonts w:ascii="Arial" w:hAnsi="Arial" w:cs="Arial"/>
          <w:sz w:val="22"/>
          <w:szCs w:val="22"/>
        </w:rPr>
        <w:t xml:space="preserve">ack of duty of care by the mine </w:t>
      </w:r>
      <w:r w:rsidRPr="00CD3159">
        <w:rPr>
          <w:rFonts w:ascii="Arial" w:hAnsi="Arial" w:cs="Arial"/>
          <w:sz w:val="22"/>
          <w:szCs w:val="22"/>
        </w:rPr>
        <w:t>owner, particularly regard</w:t>
      </w:r>
      <w:r w:rsidR="00D63B28" w:rsidRPr="00CD3159">
        <w:rPr>
          <w:rFonts w:ascii="Arial" w:hAnsi="Arial" w:cs="Arial"/>
          <w:sz w:val="22"/>
          <w:szCs w:val="22"/>
        </w:rPr>
        <w:t xml:space="preserve">ing rehabilitation of the mine and </w:t>
      </w:r>
      <w:r w:rsidRPr="00CD3159">
        <w:rPr>
          <w:rFonts w:ascii="Arial" w:hAnsi="Arial" w:cs="Arial"/>
          <w:sz w:val="22"/>
          <w:szCs w:val="22"/>
        </w:rPr>
        <w:t>removal of the fire sprinklers</w:t>
      </w:r>
    </w:p>
    <w:p w:rsidR="004104A4" w:rsidRPr="00CD3159" w:rsidRDefault="004104A4" w:rsidP="008E7173">
      <w:pPr>
        <w:pStyle w:val="ListParagraph"/>
        <w:numPr>
          <w:ilvl w:val="0"/>
          <w:numId w:val="1"/>
        </w:numPr>
        <w:rPr>
          <w:rFonts w:ascii="Arial" w:hAnsi="Arial" w:cs="Arial"/>
          <w:sz w:val="22"/>
          <w:szCs w:val="22"/>
        </w:rPr>
      </w:pPr>
      <w:r w:rsidRPr="00CD3159">
        <w:rPr>
          <w:rFonts w:ascii="Arial" w:hAnsi="Arial" w:cs="Arial"/>
          <w:sz w:val="22"/>
          <w:szCs w:val="22"/>
        </w:rPr>
        <w:t xml:space="preserve">Firefighters were not trained </w:t>
      </w:r>
      <w:r w:rsidR="00D30683" w:rsidRPr="00CD3159">
        <w:rPr>
          <w:rFonts w:ascii="Arial" w:hAnsi="Arial" w:cs="Arial"/>
          <w:sz w:val="22"/>
          <w:szCs w:val="22"/>
        </w:rPr>
        <w:t>to effectively fight a coal mine fire, nor adequately equipped with the appropriate breathing apparatus in a timely manner</w:t>
      </w:r>
    </w:p>
    <w:p w:rsidR="004104A4" w:rsidRPr="00CD3159" w:rsidRDefault="00D30683" w:rsidP="008E7173">
      <w:pPr>
        <w:pStyle w:val="ListParagraph"/>
        <w:numPr>
          <w:ilvl w:val="0"/>
          <w:numId w:val="1"/>
        </w:numPr>
        <w:rPr>
          <w:rFonts w:ascii="Arial" w:hAnsi="Arial" w:cs="Arial"/>
          <w:sz w:val="22"/>
          <w:szCs w:val="22"/>
        </w:rPr>
      </w:pPr>
      <w:r w:rsidRPr="00CD3159">
        <w:rPr>
          <w:rFonts w:ascii="Arial" w:hAnsi="Arial" w:cs="Arial"/>
          <w:sz w:val="22"/>
          <w:szCs w:val="22"/>
        </w:rPr>
        <w:t xml:space="preserve">The use of </w:t>
      </w:r>
      <w:r w:rsidR="000D1F44" w:rsidRPr="00CD3159">
        <w:rPr>
          <w:rFonts w:ascii="Arial" w:hAnsi="Arial" w:cs="Arial"/>
          <w:sz w:val="22"/>
          <w:szCs w:val="22"/>
        </w:rPr>
        <w:t>water</w:t>
      </w:r>
      <w:r w:rsidRPr="00CD3159">
        <w:rPr>
          <w:rFonts w:ascii="Arial" w:hAnsi="Arial" w:cs="Arial"/>
          <w:sz w:val="22"/>
          <w:szCs w:val="22"/>
        </w:rPr>
        <w:t xml:space="preserve">-bombing to fight the coal fire increased the amount of </w:t>
      </w:r>
      <w:r w:rsidR="00293AF5" w:rsidRPr="00CD3159">
        <w:rPr>
          <w:rFonts w:ascii="Arial" w:hAnsi="Arial" w:cs="Arial"/>
          <w:sz w:val="22"/>
          <w:szCs w:val="22"/>
        </w:rPr>
        <w:t xml:space="preserve">ash </w:t>
      </w:r>
      <w:r w:rsidRPr="00CD3159">
        <w:rPr>
          <w:rFonts w:ascii="Arial" w:hAnsi="Arial" w:cs="Arial"/>
          <w:sz w:val="22"/>
          <w:szCs w:val="22"/>
        </w:rPr>
        <w:t>and smoke in the air – water spraying is the most effective way to fight a coal fire</w:t>
      </w:r>
    </w:p>
    <w:p w:rsidR="004104A4" w:rsidRPr="00CD3159" w:rsidRDefault="00D30683" w:rsidP="008E7173">
      <w:pPr>
        <w:pStyle w:val="ListParagraph"/>
        <w:numPr>
          <w:ilvl w:val="0"/>
          <w:numId w:val="1"/>
        </w:numPr>
        <w:rPr>
          <w:rFonts w:ascii="Arial" w:hAnsi="Arial" w:cs="Arial"/>
          <w:sz w:val="22"/>
          <w:szCs w:val="22"/>
        </w:rPr>
      </w:pPr>
      <w:r w:rsidRPr="00CD3159">
        <w:rPr>
          <w:rFonts w:ascii="Arial" w:hAnsi="Arial" w:cs="Arial"/>
          <w:sz w:val="22"/>
          <w:szCs w:val="22"/>
        </w:rPr>
        <w:t>It took too long to get the fire under control in the most critical period</w:t>
      </w:r>
    </w:p>
    <w:p w:rsidR="004104A4" w:rsidRPr="00CD3159" w:rsidRDefault="00D30683" w:rsidP="008E7173">
      <w:pPr>
        <w:pStyle w:val="ListParagraph"/>
        <w:numPr>
          <w:ilvl w:val="0"/>
          <w:numId w:val="1"/>
        </w:numPr>
        <w:rPr>
          <w:rFonts w:ascii="Arial" w:hAnsi="Arial" w:cs="Arial"/>
          <w:sz w:val="22"/>
          <w:szCs w:val="22"/>
        </w:rPr>
      </w:pPr>
      <w:r w:rsidRPr="00CD3159">
        <w:rPr>
          <w:rFonts w:ascii="Arial" w:hAnsi="Arial" w:cs="Arial"/>
          <w:sz w:val="22"/>
          <w:szCs w:val="22"/>
        </w:rPr>
        <w:t xml:space="preserve">The </w:t>
      </w:r>
      <w:r w:rsidR="004104A4" w:rsidRPr="00CD3159">
        <w:rPr>
          <w:rFonts w:ascii="Arial" w:hAnsi="Arial" w:cs="Arial"/>
          <w:sz w:val="22"/>
          <w:szCs w:val="22"/>
        </w:rPr>
        <w:t>operational process of CFA/Command and how this intersects with the mine operators and local CFA volunteers</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Fire information and notification came too late</w:t>
      </w:r>
      <w:r w:rsidR="008935A2" w:rsidRPr="00CD3159">
        <w:rPr>
          <w:rFonts w:ascii="Arial" w:hAnsi="Arial" w:cs="Arial"/>
          <w:sz w:val="22"/>
          <w:szCs w:val="22"/>
        </w:rPr>
        <w:t xml:space="preserve"> for local residents</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Confusion caused by lack of communications co-ordination</w:t>
      </w:r>
      <w:r w:rsidR="000D1F44" w:rsidRPr="00CD3159">
        <w:rPr>
          <w:rFonts w:ascii="Arial" w:hAnsi="Arial" w:cs="Arial"/>
          <w:sz w:val="22"/>
          <w:szCs w:val="22"/>
        </w:rPr>
        <w:t>,</w:t>
      </w:r>
      <w:r w:rsidRPr="00CD3159">
        <w:rPr>
          <w:rFonts w:ascii="Arial" w:hAnsi="Arial" w:cs="Arial"/>
          <w:sz w:val="22"/>
          <w:szCs w:val="22"/>
        </w:rPr>
        <w:t xml:space="preserve"> and mixed messages from all levels of government and on all aspects of the fire</w:t>
      </w:r>
    </w:p>
    <w:p w:rsidR="00D30683"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Information from all government authorities, including the EPA and the Department of Health, was not provided quickly enough and was contradictory or misleading</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lastRenderedPageBreak/>
        <w:t xml:space="preserve">Local, state and federal government agencies were </w:t>
      </w:r>
      <w:r w:rsidR="008935A2" w:rsidRPr="00CD3159">
        <w:rPr>
          <w:rFonts w:ascii="Arial" w:hAnsi="Arial" w:cs="Arial"/>
          <w:sz w:val="22"/>
          <w:szCs w:val="22"/>
        </w:rPr>
        <w:t xml:space="preserve">too </w:t>
      </w:r>
      <w:r w:rsidRPr="00CD3159">
        <w:rPr>
          <w:rFonts w:ascii="Arial" w:hAnsi="Arial" w:cs="Arial"/>
          <w:sz w:val="22"/>
          <w:szCs w:val="22"/>
        </w:rPr>
        <w:t>slow in responding to community needs</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Lack of information, response and assistance from the mine owner</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Confused information on road closures and lack of directions when visibility was poor due to smoke, hindered evacuations</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The evacuation notice came too late and did not give any direction to businesses</w:t>
      </w:r>
    </w:p>
    <w:p w:rsidR="004C52F2" w:rsidRPr="00CD3159" w:rsidRDefault="004C52F2" w:rsidP="008E7173">
      <w:pPr>
        <w:pStyle w:val="ListParagraph"/>
        <w:numPr>
          <w:ilvl w:val="0"/>
          <w:numId w:val="1"/>
        </w:numPr>
        <w:rPr>
          <w:rFonts w:ascii="Arial" w:hAnsi="Arial" w:cs="Arial"/>
          <w:sz w:val="22"/>
          <w:szCs w:val="22"/>
        </w:rPr>
      </w:pPr>
      <w:r w:rsidRPr="00CD3159">
        <w:rPr>
          <w:rFonts w:ascii="Arial" w:hAnsi="Arial" w:cs="Arial"/>
          <w:sz w:val="22"/>
          <w:szCs w:val="22"/>
        </w:rPr>
        <w:t>Concern about the stability of the highway/road due to current fire activities and past work done on the mine site, where previous piping and drilling has occurred</w:t>
      </w:r>
    </w:p>
    <w:p w:rsidR="000D1F44" w:rsidRPr="00CD3159" w:rsidRDefault="000D1F44" w:rsidP="008E7173">
      <w:pPr>
        <w:pStyle w:val="ListParagraph"/>
        <w:numPr>
          <w:ilvl w:val="0"/>
          <w:numId w:val="1"/>
        </w:numPr>
        <w:rPr>
          <w:rFonts w:ascii="Arial" w:hAnsi="Arial" w:cs="Arial"/>
          <w:sz w:val="22"/>
          <w:szCs w:val="22"/>
        </w:rPr>
      </w:pPr>
      <w:r w:rsidRPr="00CD3159">
        <w:rPr>
          <w:rFonts w:ascii="Arial" w:hAnsi="Arial" w:cs="Arial"/>
          <w:sz w:val="22"/>
          <w:szCs w:val="22"/>
        </w:rPr>
        <w:t>Concerns about air and water quality, and the monitoring of both</w:t>
      </w:r>
      <w:r w:rsidR="0012727A" w:rsidRPr="00CD3159">
        <w:rPr>
          <w:rFonts w:ascii="Arial" w:hAnsi="Arial" w:cs="Arial"/>
          <w:sz w:val="22"/>
          <w:szCs w:val="22"/>
        </w:rPr>
        <w:t xml:space="preserve"> – the EPA didn’t start monitoring until two weeks after the fire started</w:t>
      </w:r>
    </w:p>
    <w:p w:rsidR="000D1F44" w:rsidRPr="00CD3159" w:rsidRDefault="000D1F44" w:rsidP="008E7173">
      <w:pPr>
        <w:pStyle w:val="ListParagraph"/>
        <w:numPr>
          <w:ilvl w:val="0"/>
          <w:numId w:val="1"/>
        </w:numPr>
        <w:rPr>
          <w:rFonts w:ascii="Arial" w:hAnsi="Arial" w:cs="Arial"/>
          <w:sz w:val="22"/>
          <w:szCs w:val="22"/>
        </w:rPr>
      </w:pPr>
      <w:r w:rsidRPr="00CD3159">
        <w:rPr>
          <w:rFonts w:ascii="Arial" w:hAnsi="Arial" w:cs="Arial"/>
          <w:sz w:val="22"/>
          <w:szCs w:val="22"/>
        </w:rPr>
        <w:t xml:space="preserve">Concerns about long term health impacts for residents as well as firefighters (extended exposure to smoke/ash, </w:t>
      </w:r>
      <w:r w:rsidR="0012727A" w:rsidRPr="00CD3159">
        <w:rPr>
          <w:rFonts w:ascii="Arial" w:hAnsi="Arial" w:cs="Arial"/>
          <w:sz w:val="22"/>
          <w:szCs w:val="22"/>
        </w:rPr>
        <w:t>firefighters using c</w:t>
      </w:r>
      <w:r w:rsidRPr="00CD3159">
        <w:rPr>
          <w:rFonts w:ascii="Arial" w:hAnsi="Arial" w:cs="Arial"/>
          <w:sz w:val="22"/>
          <w:szCs w:val="22"/>
        </w:rPr>
        <w:t>ontaminated water, inadequate breathing apparatus provided to residents)</w:t>
      </w:r>
    </w:p>
    <w:p w:rsidR="00E24D4D" w:rsidRPr="00CD3159" w:rsidRDefault="00E24D4D" w:rsidP="008E7173">
      <w:pPr>
        <w:pStyle w:val="ListParagraph"/>
        <w:numPr>
          <w:ilvl w:val="0"/>
          <w:numId w:val="1"/>
        </w:numPr>
        <w:rPr>
          <w:rFonts w:ascii="Arial" w:hAnsi="Arial" w:cs="Arial"/>
          <w:sz w:val="22"/>
          <w:szCs w:val="22"/>
        </w:rPr>
      </w:pPr>
      <w:r w:rsidRPr="00CD3159">
        <w:rPr>
          <w:rFonts w:ascii="Arial" w:hAnsi="Arial" w:cs="Arial"/>
          <w:sz w:val="22"/>
          <w:szCs w:val="22"/>
        </w:rPr>
        <w:t>Dust masks that were issued were inadeq</w:t>
      </w:r>
      <w:r w:rsidR="00D63B28" w:rsidRPr="00CD3159">
        <w:rPr>
          <w:rFonts w:ascii="Arial" w:hAnsi="Arial" w:cs="Arial"/>
          <w:sz w:val="22"/>
          <w:szCs w:val="22"/>
        </w:rPr>
        <w:t xml:space="preserve">uate </w:t>
      </w:r>
      <w:r w:rsidRPr="00CD3159">
        <w:rPr>
          <w:rFonts w:ascii="Arial" w:hAnsi="Arial" w:cs="Arial"/>
          <w:sz w:val="22"/>
          <w:szCs w:val="22"/>
        </w:rPr>
        <w:t>and out of date</w:t>
      </w:r>
    </w:p>
    <w:p w:rsidR="000D1F44" w:rsidRPr="00CD3159" w:rsidRDefault="000D1F44" w:rsidP="008E7173">
      <w:pPr>
        <w:pStyle w:val="ListParagraph"/>
        <w:numPr>
          <w:ilvl w:val="0"/>
          <w:numId w:val="1"/>
        </w:numPr>
        <w:rPr>
          <w:rFonts w:ascii="Arial" w:hAnsi="Arial" w:cs="Arial"/>
          <w:sz w:val="22"/>
          <w:szCs w:val="22"/>
        </w:rPr>
      </w:pPr>
      <w:r w:rsidRPr="00CD3159">
        <w:rPr>
          <w:rFonts w:ascii="Arial" w:hAnsi="Arial" w:cs="Arial"/>
          <w:sz w:val="22"/>
          <w:szCs w:val="22"/>
        </w:rPr>
        <w:t>Insufficient information about pets and livestock</w:t>
      </w:r>
    </w:p>
    <w:p w:rsidR="001C31DF" w:rsidRPr="00CD3159" w:rsidRDefault="000D1F44" w:rsidP="008E7173">
      <w:pPr>
        <w:pStyle w:val="ListParagraph"/>
        <w:numPr>
          <w:ilvl w:val="0"/>
          <w:numId w:val="1"/>
        </w:numPr>
        <w:rPr>
          <w:rFonts w:ascii="Arial" w:hAnsi="Arial" w:cs="Arial"/>
          <w:sz w:val="22"/>
          <w:szCs w:val="22"/>
        </w:rPr>
      </w:pPr>
      <w:r w:rsidRPr="00CD3159">
        <w:rPr>
          <w:rFonts w:ascii="Arial" w:hAnsi="Arial" w:cs="Arial"/>
          <w:sz w:val="22"/>
          <w:szCs w:val="22"/>
        </w:rPr>
        <w:t>Accurate information wasn’t readily available to all – inconsistent advice was given to residents/businesses about respite, schools were left to make their own decisions about relocation</w:t>
      </w:r>
      <w:r w:rsidR="001C31DF" w:rsidRPr="00CD3159">
        <w:rPr>
          <w:rFonts w:ascii="Arial" w:hAnsi="Arial" w:cs="Arial"/>
          <w:sz w:val="22"/>
          <w:szCs w:val="22"/>
        </w:rPr>
        <w:t>, some residents foun</w:t>
      </w:r>
      <w:r w:rsidR="00D63B28" w:rsidRPr="00CD3159">
        <w:rPr>
          <w:rFonts w:ascii="Arial" w:hAnsi="Arial" w:cs="Arial"/>
          <w:sz w:val="22"/>
          <w:szCs w:val="22"/>
        </w:rPr>
        <w:t xml:space="preserve">d out about the public meetings </w:t>
      </w:r>
      <w:r w:rsidR="001C31DF" w:rsidRPr="00CD3159">
        <w:rPr>
          <w:rFonts w:ascii="Arial" w:hAnsi="Arial" w:cs="Arial"/>
          <w:sz w:val="22"/>
          <w:szCs w:val="22"/>
        </w:rPr>
        <w:t>after they had been held</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Poor clean up assistance - buckets are inadequate and the use of pressure hoses inappropriate in the presence of asbestos</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Local community being divided by selective treatment and support of some, mostly notably in relation to financial support and relocation assistance</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The lack of assistance regarding devaluation of property and assets</w:t>
      </w:r>
      <w:r w:rsidR="00E24D4D" w:rsidRPr="00CD3159">
        <w:rPr>
          <w:rFonts w:ascii="Arial" w:hAnsi="Arial" w:cs="Arial"/>
          <w:sz w:val="22"/>
          <w:szCs w:val="22"/>
        </w:rPr>
        <w:t xml:space="preserve"> (residential property has been valued at 30% less than pre-fire value)</w:t>
      </w:r>
      <w:r w:rsidRPr="00CD3159">
        <w:rPr>
          <w:rFonts w:ascii="Arial" w:hAnsi="Arial" w:cs="Arial"/>
          <w:sz w:val="22"/>
          <w:szCs w:val="22"/>
        </w:rPr>
        <w:t xml:space="preserve"> </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Additional financial strain placed on people who are out of pocket, some significantly, due to paying for clean-up, forced time off work, relocation, medical bills, etc</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Issues regarding insurances that won’t cover clean up costs (ceilings/vents/fans)</w:t>
      </w:r>
    </w:p>
    <w:p w:rsidR="001C31DF" w:rsidRPr="00CD3159" w:rsidRDefault="001C31DF" w:rsidP="008E7173">
      <w:pPr>
        <w:pStyle w:val="ListParagraph"/>
        <w:numPr>
          <w:ilvl w:val="0"/>
          <w:numId w:val="1"/>
        </w:numPr>
        <w:rPr>
          <w:rFonts w:ascii="Arial" w:hAnsi="Arial" w:cs="Arial"/>
          <w:sz w:val="22"/>
          <w:szCs w:val="22"/>
        </w:rPr>
      </w:pPr>
      <w:r w:rsidRPr="00CD3159">
        <w:rPr>
          <w:rFonts w:ascii="Arial" w:hAnsi="Arial" w:cs="Arial"/>
          <w:sz w:val="22"/>
          <w:szCs w:val="22"/>
        </w:rPr>
        <w:t>Lack of an emergency plan for the town of Morwell</w:t>
      </w:r>
    </w:p>
    <w:p w:rsidR="00E24D4D" w:rsidRPr="00CD3159" w:rsidRDefault="00E24D4D" w:rsidP="008E7173">
      <w:pPr>
        <w:pStyle w:val="ListParagraph"/>
        <w:numPr>
          <w:ilvl w:val="0"/>
          <w:numId w:val="1"/>
        </w:numPr>
        <w:rPr>
          <w:rFonts w:ascii="Arial" w:hAnsi="Arial" w:cs="Arial"/>
          <w:sz w:val="22"/>
          <w:szCs w:val="22"/>
        </w:rPr>
      </w:pPr>
      <w:r w:rsidRPr="00CD3159">
        <w:rPr>
          <w:rFonts w:ascii="Arial" w:hAnsi="Arial" w:cs="Arial"/>
          <w:sz w:val="22"/>
          <w:szCs w:val="22"/>
        </w:rPr>
        <w:t>Stigma – Morwell is now referred to as Smoketown</w:t>
      </w:r>
    </w:p>
    <w:p w:rsidR="00D30683" w:rsidRPr="00D63B28" w:rsidRDefault="00D30683" w:rsidP="00D30683">
      <w:pPr>
        <w:rPr>
          <w:rFonts w:ascii="Arial" w:hAnsi="Arial" w:cs="Arial"/>
          <w:szCs w:val="24"/>
          <w:highlight w:val="yellow"/>
        </w:rPr>
      </w:pPr>
    </w:p>
    <w:p w:rsidR="00CC7A0C" w:rsidRPr="00D63B28" w:rsidRDefault="00CC7A0C" w:rsidP="00CC7A0C">
      <w:pPr>
        <w:rPr>
          <w:rFonts w:ascii="Arial" w:hAnsi="Arial" w:cs="Arial"/>
          <w:b/>
          <w:color w:val="808080" w:themeColor="background1" w:themeShade="80"/>
          <w:szCs w:val="24"/>
        </w:rPr>
      </w:pPr>
      <w:r w:rsidRPr="00D63B28">
        <w:rPr>
          <w:rFonts w:ascii="Arial" w:hAnsi="Arial" w:cs="Arial"/>
          <w:b/>
          <w:color w:val="808080" w:themeColor="background1" w:themeShade="80"/>
          <w:szCs w:val="24"/>
        </w:rPr>
        <w:t>W</w:t>
      </w:r>
      <w:r w:rsidR="00D63B28" w:rsidRPr="00D63B28">
        <w:rPr>
          <w:rFonts w:ascii="Arial" w:hAnsi="Arial" w:cs="Arial"/>
          <w:b/>
          <w:color w:val="808080" w:themeColor="background1" w:themeShade="80"/>
          <w:szCs w:val="24"/>
        </w:rPr>
        <w:t>hat should be done differently</w:t>
      </w:r>
      <w:r w:rsidRPr="00D63B28">
        <w:rPr>
          <w:rFonts w:ascii="Arial" w:hAnsi="Arial" w:cs="Arial"/>
          <w:b/>
          <w:color w:val="808080" w:themeColor="background1" w:themeShade="80"/>
          <w:szCs w:val="24"/>
        </w:rPr>
        <w:t xml:space="preserve"> </w:t>
      </w:r>
    </w:p>
    <w:p w:rsidR="00CC7A0C" w:rsidRPr="00D63B28" w:rsidRDefault="00CC7A0C" w:rsidP="00CC7A0C">
      <w:pPr>
        <w:rPr>
          <w:rFonts w:ascii="Arial" w:hAnsi="Arial" w:cs="Arial"/>
          <w:szCs w:val="24"/>
          <w:highlight w:val="yellow"/>
        </w:rPr>
      </w:pPr>
    </w:p>
    <w:p w:rsidR="00CC7A0C"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Establish a w</w:t>
      </w:r>
      <w:r w:rsidR="00CC7A0C" w:rsidRPr="00335038">
        <w:rPr>
          <w:rFonts w:ascii="Arial" w:hAnsi="Arial" w:cs="Arial"/>
          <w:sz w:val="22"/>
          <w:szCs w:val="22"/>
        </w:rPr>
        <w:t>ell-run, well-managed and properly resourced fire-fighting capacity at the mine</w:t>
      </w:r>
    </w:p>
    <w:p w:rsidR="00716BCB" w:rsidRPr="00335038" w:rsidRDefault="00716BCB" w:rsidP="008E7173">
      <w:pPr>
        <w:pStyle w:val="ListParagraph"/>
        <w:numPr>
          <w:ilvl w:val="0"/>
          <w:numId w:val="1"/>
        </w:numPr>
        <w:rPr>
          <w:rFonts w:ascii="Arial" w:hAnsi="Arial" w:cs="Arial"/>
          <w:sz w:val="22"/>
          <w:szCs w:val="22"/>
        </w:rPr>
      </w:pPr>
      <w:r w:rsidRPr="00335038">
        <w:rPr>
          <w:rFonts w:ascii="Arial" w:hAnsi="Arial" w:cs="Arial"/>
          <w:sz w:val="22"/>
          <w:szCs w:val="22"/>
        </w:rPr>
        <w:t>Ensure the firefighting agencies have appropriate fire-fighting capability specific to a coal mine fire</w:t>
      </w:r>
    </w:p>
    <w:p w:rsidR="00C002C1"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Improve government regulation to ensure the mine owner undertakes full remediation at the mine, covers the exposed batters, improves management of the dis-used parts of the mine, and meets its obligations to regenerate</w:t>
      </w:r>
    </w:p>
    <w:p w:rsidR="00C002C1"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Regulate the regulators</w:t>
      </w:r>
      <w:r w:rsidR="00E24D4D" w:rsidRPr="00335038">
        <w:rPr>
          <w:rFonts w:ascii="Arial" w:hAnsi="Arial" w:cs="Arial"/>
          <w:sz w:val="22"/>
          <w:szCs w:val="22"/>
        </w:rPr>
        <w:t xml:space="preserve"> who regulate the mine</w:t>
      </w:r>
    </w:p>
    <w:p w:rsidR="00C002C1"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Improve coordination between government agencies so there is clarity on where help can be sought, what help is available and who is responsible for providing information and assistance</w:t>
      </w:r>
    </w:p>
    <w:p w:rsidR="0012727A" w:rsidRPr="00335038" w:rsidRDefault="0012727A" w:rsidP="008E7173">
      <w:pPr>
        <w:pStyle w:val="ListParagraph"/>
        <w:numPr>
          <w:ilvl w:val="0"/>
          <w:numId w:val="1"/>
        </w:numPr>
        <w:rPr>
          <w:rFonts w:ascii="Arial" w:hAnsi="Arial" w:cs="Arial"/>
          <w:sz w:val="22"/>
          <w:szCs w:val="22"/>
        </w:rPr>
      </w:pPr>
      <w:r w:rsidRPr="00335038">
        <w:rPr>
          <w:rFonts w:ascii="Arial" w:hAnsi="Arial" w:cs="Arial"/>
          <w:sz w:val="22"/>
          <w:szCs w:val="22"/>
        </w:rPr>
        <w:t>Categorise the event as a disaster so more assistance is available</w:t>
      </w:r>
    </w:p>
    <w:p w:rsidR="00C002C1"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Increase the buffer zones adjacent to the mine</w:t>
      </w:r>
    </w:p>
    <w:p w:rsidR="00716BCB" w:rsidRPr="00335038" w:rsidRDefault="00DA2A0E" w:rsidP="008E7173">
      <w:pPr>
        <w:pStyle w:val="ListParagraph"/>
        <w:numPr>
          <w:ilvl w:val="0"/>
          <w:numId w:val="1"/>
        </w:numPr>
        <w:rPr>
          <w:rFonts w:ascii="Arial" w:hAnsi="Arial" w:cs="Arial"/>
          <w:sz w:val="22"/>
          <w:szCs w:val="22"/>
        </w:rPr>
      </w:pPr>
      <w:r w:rsidRPr="00335038">
        <w:rPr>
          <w:rFonts w:ascii="Arial" w:hAnsi="Arial" w:cs="Arial"/>
          <w:sz w:val="22"/>
          <w:szCs w:val="22"/>
        </w:rPr>
        <w:t xml:space="preserve">Improve maintenance </w:t>
      </w:r>
      <w:r w:rsidR="00716BCB" w:rsidRPr="00335038">
        <w:rPr>
          <w:rFonts w:ascii="Arial" w:hAnsi="Arial" w:cs="Arial"/>
          <w:sz w:val="22"/>
          <w:szCs w:val="22"/>
        </w:rPr>
        <w:t>of vegetation on approaches to the mine</w:t>
      </w:r>
    </w:p>
    <w:p w:rsidR="00716BCB" w:rsidRPr="00335038" w:rsidRDefault="00C002C1" w:rsidP="008E7173">
      <w:pPr>
        <w:pStyle w:val="ListParagraph"/>
        <w:numPr>
          <w:ilvl w:val="0"/>
          <w:numId w:val="1"/>
        </w:numPr>
        <w:rPr>
          <w:rFonts w:ascii="Arial" w:hAnsi="Arial" w:cs="Arial"/>
          <w:sz w:val="22"/>
          <w:szCs w:val="22"/>
        </w:rPr>
      </w:pPr>
      <w:r w:rsidRPr="00335038">
        <w:rPr>
          <w:rFonts w:ascii="Arial" w:hAnsi="Arial" w:cs="Arial"/>
          <w:sz w:val="22"/>
          <w:szCs w:val="22"/>
        </w:rPr>
        <w:t>Establish an e</w:t>
      </w:r>
      <w:r w:rsidR="00CC7A0C" w:rsidRPr="00335038">
        <w:rPr>
          <w:rFonts w:ascii="Arial" w:hAnsi="Arial" w:cs="Arial"/>
          <w:sz w:val="22"/>
          <w:szCs w:val="22"/>
        </w:rPr>
        <w:t>mergency plan that provides equal treatment for all</w:t>
      </w:r>
    </w:p>
    <w:p w:rsidR="00CC7A0C" w:rsidRPr="00335038" w:rsidRDefault="00716BCB" w:rsidP="008E7173">
      <w:pPr>
        <w:pStyle w:val="ListParagraph"/>
        <w:numPr>
          <w:ilvl w:val="0"/>
          <w:numId w:val="1"/>
        </w:numPr>
        <w:rPr>
          <w:rFonts w:ascii="Arial" w:hAnsi="Arial" w:cs="Arial"/>
          <w:sz w:val="22"/>
          <w:szCs w:val="22"/>
        </w:rPr>
      </w:pPr>
      <w:r w:rsidRPr="00335038">
        <w:rPr>
          <w:rFonts w:ascii="Arial" w:hAnsi="Arial" w:cs="Arial"/>
          <w:sz w:val="22"/>
          <w:szCs w:val="22"/>
        </w:rPr>
        <w:t>Improve evacuation advice, communications, options and assistance for both people and animals</w:t>
      </w:r>
    </w:p>
    <w:p w:rsidR="0012727A" w:rsidRPr="00335038" w:rsidRDefault="0012727A" w:rsidP="008E7173">
      <w:pPr>
        <w:pStyle w:val="ListParagraph"/>
        <w:numPr>
          <w:ilvl w:val="0"/>
          <w:numId w:val="1"/>
        </w:numPr>
        <w:rPr>
          <w:rFonts w:ascii="Arial" w:hAnsi="Arial" w:cs="Arial"/>
          <w:sz w:val="22"/>
          <w:szCs w:val="22"/>
        </w:rPr>
      </w:pPr>
      <w:r w:rsidRPr="00335038">
        <w:rPr>
          <w:rFonts w:ascii="Arial" w:hAnsi="Arial" w:cs="Arial"/>
          <w:sz w:val="22"/>
          <w:szCs w:val="22"/>
        </w:rPr>
        <w:t>Locate the recovery centre outside the affected area</w:t>
      </w:r>
    </w:p>
    <w:p w:rsidR="00CC7A0C" w:rsidRPr="00335038" w:rsidRDefault="00716BCB" w:rsidP="008E7173">
      <w:pPr>
        <w:pStyle w:val="ListParagraph"/>
        <w:numPr>
          <w:ilvl w:val="0"/>
          <w:numId w:val="1"/>
        </w:numPr>
        <w:rPr>
          <w:rFonts w:ascii="Arial" w:hAnsi="Arial" w:cs="Arial"/>
          <w:sz w:val="22"/>
          <w:szCs w:val="22"/>
        </w:rPr>
      </w:pPr>
      <w:r w:rsidRPr="00335038">
        <w:rPr>
          <w:rFonts w:ascii="Arial" w:hAnsi="Arial" w:cs="Arial"/>
          <w:sz w:val="22"/>
          <w:szCs w:val="22"/>
        </w:rPr>
        <w:t>Establish a register of all those exposed to the smoke as part of a long term health register, i</w:t>
      </w:r>
      <w:r w:rsidR="00C002C1" w:rsidRPr="00335038">
        <w:rPr>
          <w:rFonts w:ascii="Arial" w:hAnsi="Arial" w:cs="Arial"/>
          <w:sz w:val="22"/>
          <w:szCs w:val="22"/>
        </w:rPr>
        <w:t>mplement a mand</w:t>
      </w:r>
      <w:r w:rsidR="00CC7A0C" w:rsidRPr="00335038">
        <w:rPr>
          <w:rFonts w:ascii="Arial" w:hAnsi="Arial" w:cs="Arial"/>
          <w:sz w:val="22"/>
          <w:szCs w:val="22"/>
        </w:rPr>
        <w:t>atory health questionnaire for all Latrobe Valley residents to be used for a health review</w:t>
      </w:r>
      <w:r w:rsidRPr="00335038">
        <w:rPr>
          <w:rFonts w:ascii="Arial" w:hAnsi="Arial" w:cs="Arial"/>
          <w:sz w:val="22"/>
          <w:szCs w:val="22"/>
        </w:rPr>
        <w:t>,</w:t>
      </w:r>
      <w:r w:rsidR="00C002C1" w:rsidRPr="00335038">
        <w:rPr>
          <w:rFonts w:ascii="Arial" w:hAnsi="Arial" w:cs="Arial"/>
          <w:sz w:val="22"/>
          <w:szCs w:val="22"/>
        </w:rPr>
        <w:t xml:space="preserve"> and monitor </w:t>
      </w:r>
      <w:r w:rsidRPr="00335038">
        <w:rPr>
          <w:rFonts w:ascii="Arial" w:hAnsi="Arial" w:cs="Arial"/>
          <w:sz w:val="22"/>
          <w:szCs w:val="22"/>
        </w:rPr>
        <w:t>the h</w:t>
      </w:r>
      <w:r w:rsidR="00C002C1" w:rsidRPr="00335038">
        <w:rPr>
          <w:rFonts w:ascii="Arial" w:hAnsi="Arial" w:cs="Arial"/>
          <w:sz w:val="22"/>
          <w:szCs w:val="22"/>
        </w:rPr>
        <w:t>ealth of Latrobe Valley residents on a long term basis</w:t>
      </w:r>
    </w:p>
    <w:p w:rsidR="00716BCB" w:rsidRPr="00335038" w:rsidRDefault="00716BCB" w:rsidP="008E7173">
      <w:pPr>
        <w:pStyle w:val="ListParagraph"/>
        <w:numPr>
          <w:ilvl w:val="0"/>
          <w:numId w:val="1"/>
        </w:numPr>
        <w:rPr>
          <w:rFonts w:ascii="Arial" w:hAnsi="Arial" w:cs="Arial"/>
          <w:sz w:val="22"/>
          <w:szCs w:val="22"/>
        </w:rPr>
      </w:pPr>
      <w:r w:rsidRPr="00335038">
        <w:rPr>
          <w:rFonts w:ascii="Arial" w:hAnsi="Arial" w:cs="Arial"/>
          <w:sz w:val="22"/>
          <w:szCs w:val="22"/>
        </w:rPr>
        <w:t>Establish a more thorough clean up process, mindful of the risks of disturbing asbestos</w:t>
      </w:r>
    </w:p>
    <w:p w:rsidR="00716BCB" w:rsidRPr="00335038" w:rsidRDefault="00716BCB" w:rsidP="008E7173">
      <w:pPr>
        <w:pStyle w:val="ListParagraph"/>
        <w:numPr>
          <w:ilvl w:val="0"/>
          <w:numId w:val="1"/>
        </w:numPr>
        <w:rPr>
          <w:rFonts w:ascii="Arial" w:hAnsi="Arial" w:cs="Arial"/>
          <w:sz w:val="22"/>
          <w:szCs w:val="22"/>
        </w:rPr>
      </w:pPr>
      <w:r w:rsidRPr="00335038">
        <w:rPr>
          <w:rFonts w:ascii="Arial" w:hAnsi="Arial" w:cs="Arial"/>
          <w:sz w:val="22"/>
          <w:szCs w:val="22"/>
        </w:rPr>
        <w:t>Fairer distribution of funds and assistance, not just limited to Health Care Card holders</w:t>
      </w:r>
    </w:p>
    <w:p w:rsidR="00CC7A0C" w:rsidRPr="00335038" w:rsidRDefault="00CC7A0C" w:rsidP="008E7173">
      <w:pPr>
        <w:pStyle w:val="ListParagraph"/>
        <w:numPr>
          <w:ilvl w:val="0"/>
          <w:numId w:val="1"/>
        </w:numPr>
        <w:rPr>
          <w:rFonts w:ascii="Arial" w:hAnsi="Arial" w:cs="Arial"/>
          <w:sz w:val="22"/>
          <w:szCs w:val="22"/>
        </w:rPr>
      </w:pPr>
      <w:r w:rsidRPr="00335038">
        <w:rPr>
          <w:rFonts w:ascii="Arial" w:hAnsi="Arial" w:cs="Arial"/>
          <w:sz w:val="22"/>
          <w:szCs w:val="22"/>
        </w:rPr>
        <w:t xml:space="preserve">Financial and other contributions from </w:t>
      </w:r>
      <w:r w:rsidR="007A354F" w:rsidRPr="00335038">
        <w:rPr>
          <w:rFonts w:ascii="Arial" w:hAnsi="Arial" w:cs="Arial"/>
          <w:sz w:val="22"/>
          <w:szCs w:val="22"/>
        </w:rPr>
        <w:t>the mine owner</w:t>
      </w:r>
      <w:r w:rsidRPr="00335038">
        <w:rPr>
          <w:rFonts w:ascii="Arial" w:hAnsi="Arial" w:cs="Arial"/>
          <w:sz w:val="22"/>
          <w:szCs w:val="22"/>
        </w:rPr>
        <w:t>, such as a buy-back scheme</w:t>
      </w:r>
      <w:r w:rsidR="007A354F" w:rsidRPr="00335038">
        <w:rPr>
          <w:rFonts w:ascii="Arial" w:hAnsi="Arial" w:cs="Arial"/>
          <w:sz w:val="22"/>
          <w:szCs w:val="22"/>
        </w:rPr>
        <w:t>,</w:t>
      </w:r>
      <w:r w:rsidRPr="00335038">
        <w:rPr>
          <w:rFonts w:ascii="Arial" w:hAnsi="Arial" w:cs="Arial"/>
          <w:sz w:val="22"/>
          <w:szCs w:val="22"/>
        </w:rPr>
        <w:t xml:space="preserve"> so people can leave the Valley</w:t>
      </w:r>
    </w:p>
    <w:p w:rsidR="00CC7A0C" w:rsidRPr="00335038" w:rsidRDefault="0012727A" w:rsidP="008E7173">
      <w:pPr>
        <w:pStyle w:val="ListParagraph"/>
        <w:numPr>
          <w:ilvl w:val="0"/>
          <w:numId w:val="1"/>
        </w:numPr>
        <w:rPr>
          <w:rFonts w:ascii="Arial" w:hAnsi="Arial" w:cs="Arial"/>
          <w:sz w:val="22"/>
          <w:szCs w:val="22"/>
        </w:rPr>
      </w:pPr>
      <w:r w:rsidRPr="00335038">
        <w:rPr>
          <w:rFonts w:ascii="Arial" w:hAnsi="Arial" w:cs="Arial"/>
          <w:sz w:val="22"/>
          <w:szCs w:val="22"/>
        </w:rPr>
        <w:t>Increase the rehabilitation bond ($15 million is not sufficient)</w:t>
      </w:r>
    </w:p>
    <w:sectPr w:rsidR="00CC7A0C" w:rsidRPr="00335038" w:rsidSect="001E195F">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0AC"/>
    <w:multiLevelType w:val="hybridMultilevel"/>
    <w:tmpl w:val="996075D2"/>
    <w:lvl w:ilvl="0" w:tplc="90C8C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9E6D65"/>
    <w:multiLevelType w:val="hybridMultilevel"/>
    <w:tmpl w:val="32D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FE606C"/>
    <w:multiLevelType w:val="singleLevel"/>
    <w:tmpl w:val="0C090001"/>
    <w:lvl w:ilvl="0">
      <w:start w:val="1"/>
      <w:numFmt w:val="bullet"/>
      <w:lvlText w:val=""/>
      <w:lvlJc w:val="left"/>
      <w:pPr>
        <w:ind w:left="720" w:hanging="360"/>
      </w:pPr>
      <w:rPr>
        <w:rFonts w:ascii="Symbol" w:hAnsi="Symbol" w:hint="default"/>
      </w:rPr>
    </w:lvl>
  </w:abstractNum>
  <w:abstractNum w:abstractNumId="3">
    <w:nsid w:val="1C093B41"/>
    <w:multiLevelType w:val="hybridMultilevel"/>
    <w:tmpl w:val="D164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AB49DC"/>
    <w:multiLevelType w:val="hybridMultilevel"/>
    <w:tmpl w:val="80EEB734"/>
    <w:lvl w:ilvl="0" w:tplc="90C8CAA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3272587"/>
    <w:multiLevelType w:val="hybridMultilevel"/>
    <w:tmpl w:val="A9A828C8"/>
    <w:lvl w:ilvl="0" w:tplc="90C8C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632525"/>
    <w:multiLevelType w:val="hybridMultilevel"/>
    <w:tmpl w:val="613EEA00"/>
    <w:lvl w:ilvl="0" w:tplc="90C8C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1D7169"/>
    <w:multiLevelType w:val="singleLevel"/>
    <w:tmpl w:val="0C090001"/>
    <w:lvl w:ilvl="0">
      <w:start w:val="1"/>
      <w:numFmt w:val="bullet"/>
      <w:lvlText w:val=""/>
      <w:lvlJc w:val="left"/>
      <w:pPr>
        <w:ind w:left="720" w:hanging="360"/>
      </w:pPr>
      <w:rPr>
        <w:rFonts w:ascii="Symbol" w:hAnsi="Symbol" w:hint="default"/>
      </w:rPr>
    </w:lvl>
  </w:abstractNum>
  <w:abstractNum w:abstractNumId="8">
    <w:nsid w:val="4F16418E"/>
    <w:multiLevelType w:val="singleLevel"/>
    <w:tmpl w:val="0C090001"/>
    <w:lvl w:ilvl="0">
      <w:start w:val="1"/>
      <w:numFmt w:val="bullet"/>
      <w:lvlText w:val=""/>
      <w:lvlJc w:val="left"/>
      <w:pPr>
        <w:ind w:left="720" w:hanging="360"/>
      </w:pPr>
      <w:rPr>
        <w:rFonts w:ascii="Symbol" w:hAnsi="Symbol" w:hint="default"/>
      </w:rPr>
    </w:lvl>
  </w:abstractNum>
  <w:abstractNum w:abstractNumId="9">
    <w:nsid w:val="71EF361A"/>
    <w:multiLevelType w:val="hybridMultilevel"/>
    <w:tmpl w:val="74EC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AB4DDC"/>
    <w:multiLevelType w:val="singleLevel"/>
    <w:tmpl w:val="0C090001"/>
    <w:lvl w:ilvl="0">
      <w:start w:val="1"/>
      <w:numFmt w:val="bullet"/>
      <w:lvlText w:val=""/>
      <w:lvlJc w:val="left"/>
      <w:pPr>
        <w:ind w:left="720" w:hanging="360"/>
      </w:pPr>
      <w:rPr>
        <w:rFonts w:ascii="Symbol" w:hAnsi="Symbol" w:hint="default"/>
      </w:rPr>
    </w:lvl>
  </w:abstractNum>
  <w:num w:numId="1">
    <w:abstractNumId w:val="10"/>
  </w:num>
  <w:num w:numId="2">
    <w:abstractNumId w:val="2"/>
  </w:num>
  <w:num w:numId="3">
    <w:abstractNumId w:val="7"/>
  </w:num>
  <w:num w:numId="4">
    <w:abstractNumId w:val="8"/>
  </w:num>
  <w:num w:numId="5">
    <w:abstractNumId w:val="5"/>
  </w:num>
  <w:num w:numId="6">
    <w:abstractNumId w:val="4"/>
  </w:num>
  <w:num w:numId="7">
    <w:abstractNumId w:val="0"/>
  </w:num>
  <w:num w:numId="8">
    <w:abstractNumId w:val="6"/>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20"/>
    <w:rsid w:val="00057FF0"/>
    <w:rsid w:val="000B50B5"/>
    <w:rsid w:val="000D1F44"/>
    <w:rsid w:val="0012727A"/>
    <w:rsid w:val="00157018"/>
    <w:rsid w:val="001C31DF"/>
    <w:rsid w:val="001E195F"/>
    <w:rsid w:val="00293AF5"/>
    <w:rsid w:val="00335038"/>
    <w:rsid w:val="003C1D80"/>
    <w:rsid w:val="003D1310"/>
    <w:rsid w:val="004104A4"/>
    <w:rsid w:val="004257B6"/>
    <w:rsid w:val="0048295E"/>
    <w:rsid w:val="00487CEF"/>
    <w:rsid w:val="004C52F2"/>
    <w:rsid w:val="00576825"/>
    <w:rsid w:val="005A169E"/>
    <w:rsid w:val="005B767A"/>
    <w:rsid w:val="0060157D"/>
    <w:rsid w:val="00650F3C"/>
    <w:rsid w:val="006C3722"/>
    <w:rsid w:val="00716BCB"/>
    <w:rsid w:val="007279AE"/>
    <w:rsid w:val="007A354F"/>
    <w:rsid w:val="008233F2"/>
    <w:rsid w:val="008935A2"/>
    <w:rsid w:val="008A60D6"/>
    <w:rsid w:val="008E7173"/>
    <w:rsid w:val="00994B65"/>
    <w:rsid w:val="00A04879"/>
    <w:rsid w:val="00A76A68"/>
    <w:rsid w:val="00C002C1"/>
    <w:rsid w:val="00C16671"/>
    <w:rsid w:val="00C76CE1"/>
    <w:rsid w:val="00C76F20"/>
    <w:rsid w:val="00CC7A0C"/>
    <w:rsid w:val="00CD3159"/>
    <w:rsid w:val="00D2121D"/>
    <w:rsid w:val="00D30683"/>
    <w:rsid w:val="00D440BD"/>
    <w:rsid w:val="00D63B28"/>
    <w:rsid w:val="00D9573E"/>
    <w:rsid w:val="00DA2A0E"/>
    <w:rsid w:val="00E24D4D"/>
    <w:rsid w:val="00E3283E"/>
    <w:rsid w:val="00E42164"/>
    <w:rsid w:val="00E93982"/>
    <w:rsid w:val="00F03AA3"/>
    <w:rsid w:val="00FA3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20"/>
    <w:pPr>
      <w:ind w:left="720"/>
      <w:contextualSpacing/>
    </w:pPr>
  </w:style>
  <w:style w:type="paragraph" w:styleId="BalloonText">
    <w:name w:val="Balloon Text"/>
    <w:basedOn w:val="Normal"/>
    <w:link w:val="BalloonTextChar"/>
    <w:uiPriority w:val="99"/>
    <w:semiHidden/>
    <w:unhideWhenUsed/>
    <w:rsid w:val="00CD3159"/>
    <w:rPr>
      <w:rFonts w:ascii="Tahoma" w:hAnsi="Tahoma" w:cs="Tahoma"/>
      <w:sz w:val="16"/>
      <w:szCs w:val="16"/>
    </w:rPr>
  </w:style>
  <w:style w:type="character" w:customStyle="1" w:styleId="BalloonTextChar">
    <w:name w:val="Balloon Text Char"/>
    <w:basedOn w:val="DefaultParagraphFont"/>
    <w:link w:val="BalloonText"/>
    <w:uiPriority w:val="99"/>
    <w:semiHidden/>
    <w:rsid w:val="00CD315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20"/>
    <w:pPr>
      <w:ind w:left="720"/>
      <w:contextualSpacing/>
    </w:pPr>
  </w:style>
  <w:style w:type="paragraph" w:styleId="BalloonText">
    <w:name w:val="Balloon Text"/>
    <w:basedOn w:val="Normal"/>
    <w:link w:val="BalloonTextChar"/>
    <w:uiPriority w:val="99"/>
    <w:semiHidden/>
    <w:unhideWhenUsed/>
    <w:rsid w:val="00CD3159"/>
    <w:rPr>
      <w:rFonts w:ascii="Tahoma" w:hAnsi="Tahoma" w:cs="Tahoma"/>
      <w:sz w:val="16"/>
      <w:szCs w:val="16"/>
    </w:rPr>
  </w:style>
  <w:style w:type="character" w:customStyle="1" w:styleId="BalloonTextChar">
    <w:name w:val="Balloon Text Char"/>
    <w:basedOn w:val="DefaultParagraphFont"/>
    <w:link w:val="BalloonText"/>
    <w:uiPriority w:val="99"/>
    <w:semiHidden/>
    <w:rsid w:val="00CD315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A446-9EA0-4DEB-926C-C7CDF7DC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Kolyunski</dc:creator>
  <cp:keywords/>
  <dc:description/>
  <cp:lastModifiedBy>Tracey Matters</cp:lastModifiedBy>
  <cp:revision>2</cp:revision>
  <dcterms:created xsi:type="dcterms:W3CDTF">2014-05-02T06:05:00Z</dcterms:created>
  <dcterms:modified xsi:type="dcterms:W3CDTF">2014-05-02T06:05:00Z</dcterms:modified>
</cp:coreProperties>
</file>