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DC8" w:rsidRPr="001D04E2" w:rsidRDefault="002765FA" w:rsidP="00611D20">
      <w:pPr>
        <w:pStyle w:val="EPANormal"/>
        <w:rPr>
          <w:b/>
          <w:sz w:val="24"/>
          <w:szCs w:val="24"/>
        </w:rPr>
      </w:pPr>
      <w:bookmarkStart w:id="0" w:name="_GoBack"/>
      <w:bookmarkEnd w:id="0"/>
      <w:r w:rsidRPr="001D04E2">
        <w:rPr>
          <w:b/>
          <w:sz w:val="24"/>
          <w:szCs w:val="24"/>
        </w:rPr>
        <w:t xml:space="preserve">Summary of the results of the </w:t>
      </w:r>
      <w:r w:rsidR="00F26378" w:rsidRPr="001D04E2">
        <w:rPr>
          <w:b/>
          <w:sz w:val="24"/>
          <w:szCs w:val="24"/>
        </w:rPr>
        <w:t xml:space="preserve">CFA </w:t>
      </w:r>
      <w:r w:rsidR="00F26378">
        <w:rPr>
          <w:b/>
          <w:sz w:val="24"/>
          <w:szCs w:val="24"/>
        </w:rPr>
        <w:t xml:space="preserve">and EPA </w:t>
      </w:r>
      <w:r w:rsidRPr="001D04E2">
        <w:rPr>
          <w:b/>
          <w:sz w:val="24"/>
          <w:szCs w:val="24"/>
        </w:rPr>
        <w:t xml:space="preserve">Carbon </w:t>
      </w:r>
      <w:r w:rsidR="00F26378">
        <w:rPr>
          <w:b/>
          <w:sz w:val="24"/>
          <w:szCs w:val="24"/>
        </w:rPr>
        <w:t>m</w:t>
      </w:r>
      <w:r w:rsidRPr="001D04E2">
        <w:rPr>
          <w:b/>
          <w:sz w:val="24"/>
          <w:szCs w:val="24"/>
        </w:rPr>
        <w:t xml:space="preserve">onoxide </w:t>
      </w:r>
      <w:r w:rsidR="00F26378">
        <w:rPr>
          <w:b/>
          <w:sz w:val="24"/>
          <w:szCs w:val="24"/>
        </w:rPr>
        <w:t xml:space="preserve">(CO) </w:t>
      </w:r>
      <w:r w:rsidRPr="001D04E2">
        <w:rPr>
          <w:b/>
          <w:sz w:val="24"/>
          <w:szCs w:val="24"/>
        </w:rPr>
        <w:t xml:space="preserve">monitoring </w:t>
      </w:r>
      <w:r w:rsidR="00812CA7" w:rsidRPr="001D04E2">
        <w:rPr>
          <w:b/>
          <w:sz w:val="24"/>
          <w:szCs w:val="24"/>
        </w:rPr>
        <w:t>in Morwell</w:t>
      </w:r>
    </w:p>
    <w:p w:rsidR="002765FA" w:rsidRDefault="002765FA" w:rsidP="00611D20">
      <w:pPr>
        <w:pStyle w:val="EPANormal"/>
      </w:pPr>
    </w:p>
    <w:p w:rsidR="00275EE3" w:rsidRPr="001D04E2" w:rsidRDefault="00275EE3" w:rsidP="00611D20">
      <w:pPr>
        <w:pStyle w:val="EPANormal"/>
        <w:rPr>
          <w:b/>
          <w:sz w:val="22"/>
          <w:szCs w:val="22"/>
        </w:rPr>
      </w:pPr>
      <w:r w:rsidRPr="001D04E2">
        <w:rPr>
          <w:b/>
          <w:sz w:val="22"/>
          <w:szCs w:val="22"/>
        </w:rPr>
        <w:t>Qualifying information</w:t>
      </w:r>
    </w:p>
    <w:p w:rsidR="00275EE3" w:rsidRDefault="00275EE3" w:rsidP="00C91309">
      <w:pPr>
        <w:pStyle w:val="EPANormal"/>
        <w:numPr>
          <w:ilvl w:val="0"/>
          <w:numId w:val="7"/>
        </w:numPr>
      </w:pPr>
      <w:r>
        <w:t>Th</w:t>
      </w:r>
      <w:r w:rsidR="00C91309">
        <w:t>e data presented in this summary is preliminary data that</w:t>
      </w:r>
      <w:r w:rsidR="00C91309" w:rsidRPr="00C91309">
        <w:t xml:space="preserve"> c</w:t>
      </w:r>
      <w:r w:rsidR="00C91309">
        <w:t>ame directly from CFA and EPA’</w:t>
      </w:r>
      <w:r w:rsidR="00C91309" w:rsidRPr="00C91309">
        <w:t xml:space="preserve">s air monitoring </w:t>
      </w:r>
      <w:r w:rsidR="00C91309">
        <w:t>site</w:t>
      </w:r>
      <w:r w:rsidR="00C91309" w:rsidRPr="00C91309">
        <w:t>s. This data may be adjusted at a later time through a standardised procedure to allow for instrument errors, power interruptions and the like.</w:t>
      </w:r>
    </w:p>
    <w:p w:rsidR="00C91309" w:rsidRDefault="00C91309" w:rsidP="00275EE3">
      <w:pPr>
        <w:pStyle w:val="EPANormal"/>
        <w:numPr>
          <w:ilvl w:val="0"/>
          <w:numId w:val="7"/>
        </w:numPr>
      </w:pPr>
      <w:r>
        <w:t>The CFA and EPA instruments are different and the results may not be directly comparable. Further analysis to understand the relationship between the data measured by CFA and EPA instruments will be done at a later date.</w:t>
      </w:r>
    </w:p>
    <w:p w:rsidR="00275EE3" w:rsidRDefault="00275EE3" w:rsidP="00611D20">
      <w:pPr>
        <w:pStyle w:val="EPANormal"/>
      </w:pPr>
    </w:p>
    <w:p w:rsidR="00020DC8" w:rsidRPr="001D04E2" w:rsidRDefault="00020DC8" w:rsidP="00611D20">
      <w:pPr>
        <w:pStyle w:val="EPANormal"/>
        <w:rPr>
          <w:b/>
          <w:sz w:val="22"/>
          <w:szCs w:val="22"/>
        </w:rPr>
      </w:pPr>
      <w:r w:rsidRPr="001D04E2">
        <w:rPr>
          <w:b/>
          <w:sz w:val="22"/>
          <w:szCs w:val="22"/>
        </w:rPr>
        <w:t>Key points</w:t>
      </w:r>
    </w:p>
    <w:p w:rsidR="00020DC8" w:rsidRDefault="00020DC8" w:rsidP="00020DC8">
      <w:pPr>
        <w:pStyle w:val="EPANormal"/>
        <w:numPr>
          <w:ilvl w:val="0"/>
          <w:numId w:val="6"/>
        </w:numPr>
      </w:pPr>
      <w:r>
        <w:t xml:space="preserve">EPA has been monitoring </w:t>
      </w:r>
      <w:r w:rsidR="003972F5">
        <w:t>Carbon Monoxide (</w:t>
      </w:r>
      <w:r>
        <w:t>CO</w:t>
      </w:r>
      <w:r w:rsidR="003972F5">
        <w:t>)</w:t>
      </w:r>
      <w:r>
        <w:t xml:space="preserve"> with good data capture at Morwell East since Feb</w:t>
      </w:r>
      <w:r w:rsidR="005A3C36">
        <w:t>ruary</w:t>
      </w:r>
      <w:r>
        <w:t xml:space="preserve"> 19 and at Morwell South since Feb</w:t>
      </w:r>
      <w:r w:rsidR="005A3C36">
        <w:t xml:space="preserve">ruary </w:t>
      </w:r>
      <w:r>
        <w:t>21.</w:t>
      </w:r>
    </w:p>
    <w:p w:rsidR="00950410" w:rsidRDefault="00950410" w:rsidP="00020DC8">
      <w:pPr>
        <w:pStyle w:val="EPANormal"/>
        <w:numPr>
          <w:ilvl w:val="0"/>
          <w:numId w:val="6"/>
        </w:numPr>
      </w:pPr>
      <w:r>
        <w:t xml:space="preserve">CO levels have been measured at 6 sites by the CFA since Feb 12, but there are some gaps in the data. The </w:t>
      </w:r>
      <w:r w:rsidR="005A3C36">
        <w:t>best data capture</w:t>
      </w:r>
      <w:r>
        <w:t xml:space="preserve"> from the CFA sites are at Sacred Heart (primary school) and Morwell Police Station.</w:t>
      </w:r>
    </w:p>
    <w:p w:rsidR="002F650A" w:rsidRDefault="002F650A" w:rsidP="00020DC8">
      <w:pPr>
        <w:pStyle w:val="EPANormal"/>
        <w:numPr>
          <w:ilvl w:val="0"/>
          <w:numId w:val="6"/>
        </w:numPr>
      </w:pPr>
      <w:r>
        <w:t xml:space="preserve">The NEPM </w:t>
      </w:r>
      <w:r w:rsidR="003972F5">
        <w:t xml:space="preserve">ambient </w:t>
      </w:r>
      <w:r>
        <w:t xml:space="preserve">air quality standard for CO is an </w:t>
      </w:r>
      <w:r w:rsidR="00020DC8">
        <w:t>8 hour average</w:t>
      </w:r>
      <w:r>
        <w:t xml:space="preserve"> of 9</w:t>
      </w:r>
      <w:r w:rsidR="00812CA7">
        <w:t xml:space="preserve"> </w:t>
      </w:r>
      <w:r>
        <w:t>ppm</w:t>
      </w:r>
      <w:r w:rsidR="00812CA7">
        <w:t xml:space="preserve"> (parts per million)</w:t>
      </w:r>
      <w:r>
        <w:t>.</w:t>
      </w:r>
      <w:r w:rsidR="003972F5">
        <w:t xml:space="preserve"> More information about the NEPM (ambient air quality) can be found at the following link (</w:t>
      </w:r>
      <w:hyperlink r:id="rId9" w:history="1">
        <w:r w:rsidR="00F67BC0">
          <w:rPr>
            <w:rStyle w:val="Hyperlink"/>
          </w:rPr>
          <w:t>http://www.scew.gov.au/nepms/ambient-air-quality</w:t>
        </w:r>
      </w:hyperlink>
      <w:r w:rsidR="003972F5">
        <w:t>).</w:t>
      </w:r>
    </w:p>
    <w:p w:rsidR="00020DC8" w:rsidRDefault="002F650A" w:rsidP="00020DC8">
      <w:pPr>
        <w:pStyle w:val="EPANormal"/>
        <w:numPr>
          <w:ilvl w:val="0"/>
          <w:numId w:val="6"/>
        </w:numPr>
      </w:pPr>
      <w:r>
        <w:t xml:space="preserve">8 hour average </w:t>
      </w:r>
      <w:r w:rsidR="00020DC8">
        <w:t xml:space="preserve">CO levels have been measured </w:t>
      </w:r>
      <w:r w:rsidR="005A3C36">
        <w:t>in excess of</w:t>
      </w:r>
      <w:r w:rsidR="00020DC8">
        <w:t xml:space="preserve"> the 9</w:t>
      </w:r>
      <w:r w:rsidR="00812CA7">
        <w:t xml:space="preserve"> </w:t>
      </w:r>
      <w:r w:rsidR="00020DC8">
        <w:t>ppm NEPM air quality standard</w:t>
      </w:r>
      <w:r>
        <w:t xml:space="preserve"> at </w:t>
      </w:r>
      <w:r w:rsidR="005A3C36">
        <w:t xml:space="preserve">the EPA monitoring station in </w:t>
      </w:r>
      <w:r>
        <w:t xml:space="preserve">Morwell South on </w:t>
      </w:r>
      <w:r w:rsidR="002765FA">
        <w:t>3</w:t>
      </w:r>
      <w:r>
        <w:t xml:space="preserve"> of the 14 days since EPA began monitoring for CO at that location.</w:t>
      </w:r>
    </w:p>
    <w:p w:rsidR="00020DC8" w:rsidRDefault="002F650A" w:rsidP="00611D20">
      <w:pPr>
        <w:pStyle w:val="EPANormal"/>
        <w:numPr>
          <w:ilvl w:val="0"/>
          <w:numId w:val="6"/>
        </w:numPr>
      </w:pPr>
      <w:r>
        <w:t xml:space="preserve">8 hour average CO levels have not </w:t>
      </w:r>
      <w:r w:rsidR="00F26378">
        <w:t>breached</w:t>
      </w:r>
      <w:r>
        <w:t xml:space="preserve"> the 9</w:t>
      </w:r>
      <w:r w:rsidR="00812CA7">
        <w:t xml:space="preserve"> </w:t>
      </w:r>
      <w:r>
        <w:t xml:space="preserve">ppm NEPM air quality standard at </w:t>
      </w:r>
      <w:r w:rsidR="005A3C36">
        <w:t xml:space="preserve">the EPA monitoring station in </w:t>
      </w:r>
      <w:r>
        <w:t>Morwell East since EPA began monitoring for CO at that location on Feb 19.</w:t>
      </w:r>
    </w:p>
    <w:p w:rsidR="00E773FD" w:rsidRDefault="00E773FD" w:rsidP="00E773FD">
      <w:pPr>
        <w:pStyle w:val="EPANormal"/>
        <w:numPr>
          <w:ilvl w:val="0"/>
          <w:numId w:val="6"/>
        </w:numPr>
      </w:pPr>
      <w:r>
        <w:t xml:space="preserve">The readings from the CFA instruments are not suitable for </w:t>
      </w:r>
      <w:r w:rsidR="00F26378">
        <w:t>assessing</w:t>
      </w:r>
      <w:r>
        <w:t xml:space="preserve"> compliance against air quality standards in the National Environment Protection Measure (Ambient Air Quality)</w:t>
      </w:r>
      <w:proofErr w:type="gramStart"/>
      <w:r>
        <w:t>,</w:t>
      </w:r>
      <w:proofErr w:type="gramEnd"/>
      <w:r>
        <w:t xml:space="preserve"> however they can still be used to give an indicative guide to CO levels.</w:t>
      </w:r>
    </w:p>
    <w:p w:rsidR="002F650A" w:rsidRDefault="005A3C36" w:rsidP="00611D20">
      <w:pPr>
        <w:pStyle w:val="EPANormal"/>
        <w:numPr>
          <w:ilvl w:val="0"/>
          <w:numId w:val="6"/>
        </w:numPr>
      </w:pPr>
      <w:r>
        <w:t>M</w:t>
      </w:r>
      <w:r w:rsidR="002F650A">
        <w:t>easure</w:t>
      </w:r>
      <w:r>
        <w:t>ments</w:t>
      </w:r>
      <w:r w:rsidR="002F650A">
        <w:t xml:space="preserve"> by CFA instruments indicate CO levels were very high </w:t>
      </w:r>
      <w:r w:rsidR="002765FA">
        <w:t xml:space="preserve">in the southern area of Morwell </w:t>
      </w:r>
      <w:r w:rsidR="002F650A">
        <w:t>for the period from midday on Saturday Feb 15 to midnight on Sunday Feb 16. During this period, 8 hour average CO levels between 20-35</w:t>
      </w:r>
      <w:r w:rsidR="00812CA7">
        <w:t xml:space="preserve"> </w:t>
      </w:r>
      <w:r w:rsidR="002F650A">
        <w:t>ppm were recorded at the Morwell Bowls Club and near the corner of Keegan and Wallace Streets. 8 hour average CO levels peaked at about 20</w:t>
      </w:r>
      <w:r w:rsidR="00812CA7">
        <w:t xml:space="preserve"> </w:t>
      </w:r>
      <w:r w:rsidR="002F650A">
        <w:t>ppm at Sacred Heart (primary school) and 2 Kerrie Street.</w:t>
      </w:r>
    </w:p>
    <w:p w:rsidR="005A3C36" w:rsidRDefault="005A3C36" w:rsidP="00611D20">
      <w:pPr>
        <w:pStyle w:val="EPANormal"/>
        <w:numPr>
          <w:ilvl w:val="0"/>
          <w:numId w:val="6"/>
        </w:numPr>
      </w:pPr>
      <w:r>
        <w:t>8 hour average CO levels have not been recorded above 9</w:t>
      </w:r>
      <w:r w:rsidR="00812CA7">
        <w:t xml:space="preserve"> </w:t>
      </w:r>
      <w:r>
        <w:t>ppm at any of the CFA or EPA monitoring locations since February 27.</w:t>
      </w:r>
    </w:p>
    <w:p w:rsidR="005A3C36" w:rsidRDefault="005A3C36" w:rsidP="005A3C36">
      <w:pPr>
        <w:pStyle w:val="EPANormal"/>
        <w:ind w:left="720"/>
      </w:pPr>
    </w:p>
    <w:p w:rsidR="00C91309" w:rsidRDefault="00C91309">
      <w:r>
        <w:br w:type="page"/>
      </w:r>
    </w:p>
    <w:p w:rsidR="006E692C" w:rsidRPr="00C91309" w:rsidRDefault="00C91309" w:rsidP="005A3C36">
      <w:pPr>
        <w:pStyle w:val="EPANormal"/>
        <w:ind w:left="360"/>
        <w:rPr>
          <w:b/>
        </w:rPr>
      </w:pPr>
      <w:proofErr w:type="gramStart"/>
      <w:r w:rsidRPr="00C91309">
        <w:rPr>
          <w:b/>
        </w:rPr>
        <w:lastRenderedPageBreak/>
        <w:t>Table 1.</w:t>
      </w:r>
      <w:proofErr w:type="gramEnd"/>
      <w:r w:rsidRPr="00C91309">
        <w:rPr>
          <w:b/>
        </w:rPr>
        <w:t xml:space="preserve"> </w:t>
      </w:r>
      <w:r w:rsidR="006E692C" w:rsidRPr="00C91309">
        <w:rPr>
          <w:b/>
        </w:rPr>
        <w:t>8 hour average CO levels of greater than 9ppm have been recorded at the following locations on the following days</w:t>
      </w:r>
    </w:p>
    <w:tbl>
      <w:tblPr>
        <w:tblStyle w:val="TableGrid"/>
        <w:tblW w:w="0" w:type="auto"/>
        <w:tblInd w:w="392" w:type="dxa"/>
        <w:tblLook w:val="04A0" w:firstRow="1" w:lastRow="0" w:firstColumn="1" w:lastColumn="0" w:noHBand="0" w:noVBand="1"/>
      </w:tblPr>
      <w:tblGrid>
        <w:gridCol w:w="4219"/>
        <w:gridCol w:w="3260"/>
        <w:gridCol w:w="4395"/>
      </w:tblGrid>
      <w:tr w:rsidR="006E692C" w:rsidTr="002765FA">
        <w:tc>
          <w:tcPr>
            <w:tcW w:w="4219" w:type="dxa"/>
          </w:tcPr>
          <w:p w:rsidR="006E692C" w:rsidRDefault="006E692C" w:rsidP="002765FA">
            <w:pPr>
              <w:pStyle w:val="EPANormal"/>
              <w:ind w:left="34"/>
            </w:pPr>
            <w:r>
              <w:t>Location</w:t>
            </w:r>
          </w:p>
        </w:tc>
        <w:tc>
          <w:tcPr>
            <w:tcW w:w="3260" w:type="dxa"/>
          </w:tcPr>
          <w:p w:rsidR="006E692C" w:rsidRDefault="006E692C" w:rsidP="006E692C">
            <w:pPr>
              <w:pStyle w:val="EPANormal"/>
            </w:pPr>
            <w:r>
              <w:t xml:space="preserve">Number of days when 8 hour average CO levels </w:t>
            </w:r>
            <w:r w:rsidR="0080644D">
              <w:t xml:space="preserve">have </w:t>
            </w:r>
            <w:r>
              <w:t>peaked at greater than 9ppm</w:t>
            </w:r>
          </w:p>
        </w:tc>
        <w:tc>
          <w:tcPr>
            <w:tcW w:w="4395" w:type="dxa"/>
          </w:tcPr>
          <w:p w:rsidR="006E692C" w:rsidRDefault="006E692C" w:rsidP="006E692C">
            <w:pPr>
              <w:pStyle w:val="EPANormal"/>
            </w:pPr>
            <w:r>
              <w:t xml:space="preserve">Days when 8 hour average CO levels </w:t>
            </w:r>
            <w:r w:rsidR="0080644D">
              <w:t xml:space="preserve">have </w:t>
            </w:r>
            <w:r>
              <w:t>peaked at greater than 9ppm</w:t>
            </w:r>
          </w:p>
        </w:tc>
      </w:tr>
      <w:tr w:rsidR="0080644D" w:rsidTr="002765FA">
        <w:trPr>
          <w:trHeight w:val="340"/>
        </w:trPr>
        <w:tc>
          <w:tcPr>
            <w:tcW w:w="4219" w:type="dxa"/>
            <w:vAlign w:val="center"/>
          </w:tcPr>
          <w:p w:rsidR="0080644D" w:rsidRDefault="0080644D" w:rsidP="002765FA">
            <w:pPr>
              <w:rPr>
                <w:rFonts w:ascii="Arial" w:hAnsi="Arial" w:cs="Arial"/>
                <w:color w:val="000000"/>
                <w:sz w:val="22"/>
                <w:szCs w:val="22"/>
              </w:rPr>
            </w:pPr>
            <w:r>
              <w:rPr>
                <w:rFonts w:ascii="Arial" w:hAnsi="Arial" w:cs="Arial"/>
                <w:color w:val="000000"/>
                <w:sz w:val="22"/>
                <w:szCs w:val="22"/>
              </w:rPr>
              <w:t>(EPA) Morwell East</w:t>
            </w:r>
          </w:p>
        </w:tc>
        <w:tc>
          <w:tcPr>
            <w:tcW w:w="3260" w:type="dxa"/>
            <w:vAlign w:val="center"/>
          </w:tcPr>
          <w:p w:rsidR="0080644D" w:rsidRDefault="0080644D" w:rsidP="002765FA">
            <w:pPr>
              <w:pStyle w:val="EPANormal"/>
              <w:jc w:val="center"/>
            </w:pPr>
            <w:r>
              <w:t>0</w:t>
            </w:r>
          </w:p>
        </w:tc>
        <w:tc>
          <w:tcPr>
            <w:tcW w:w="4395" w:type="dxa"/>
            <w:vAlign w:val="center"/>
          </w:tcPr>
          <w:p w:rsidR="0080644D" w:rsidRDefault="0080644D" w:rsidP="002765FA">
            <w:pPr>
              <w:pStyle w:val="EPANormal"/>
            </w:pPr>
          </w:p>
        </w:tc>
      </w:tr>
      <w:tr w:rsidR="0080644D" w:rsidTr="002765FA">
        <w:trPr>
          <w:trHeight w:val="340"/>
        </w:trPr>
        <w:tc>
          <w:tcPr>
            <w:tcW w:w="4219" w:type="dxa"/>
            <w:vAlign w:val="center"/>
          </w:tcPr>
          <w:p w:rsidR="0080644D" w:rsidRDefault="0080644D" w:rsidP="002765FA">
            <w:pPr>
              <w:rPr>
                <w:rFonts w:ascii="Arial" w:hAnsi="Arial" w:cs="Arial"/>
                <w:color w:val="000000"/>
                <w:sz w:val="22"/>
                <w:szCs w:val="22"/>
              </w:rPr>
            </w:pPr>
            <w:r>
              <w:rPr>
                <w:rFonts w:ascii="Arial" w:hAnsi="Arial" w:cs="Arial"/>
                <w:color w:val="000000"/>
                <w:sz w:val="22"/>
                <w:szCs w:val="22"/>
              </w:rPr>
              <w:t>(EPA) Morwell South</w:t>
            </w:r>
          </w:p>
        </w:tc>
        <w:tc>
          <w:tcPr>
            <w:tcW w:w="3260" w:type="dxa"/>
            <w:vAlign w:val="center"/>
          </w:tcPr>
          <w:p w:rsidR="0080644D" w:rsidRDefault="0080644D" w:rsidP="002765FA">
            <w:pPr>
              <w:pStyle w:val="EPANormal"/>
              <w:jc w:val="center"/>
            </w:pPr>
            <w:r>
              <w:t>3</w:t>
            </w:r>
          </w:p>
        </w:tc>
        <w:tc>
          <w:tcPr>
            <w:tcW w:w="4395" w:type="dxa"/>
            <w:vAlign w:val="center"/>
          </w:tcPr>
          <w:p w:rsidR="0080644D" w:rsidRDefault="0080644D" w:rsidP="002765FA">
            <w:pPr>
              <w:pStyle w:val="EPANormal"/>
            </w:pPr>
            <w:r>
              <w:t>Feb 21, 22, 26</w:t>
            </w:r>
          </w:p>
        </w:tc>
      </w:tr>
      <w:tr w:rsidR="0080644D" w:rsidTr="002765FA">
        <w:trPr>
          <w:trHeight w:val="340"/>
        </w:trPr>
        <w:tc>
          <w:tcPr>
            <w:tcW w:w="4219" w:type="dxa"/>
            <w:vAlign w:val="center"/>
          </w:tcPr>
          <w:p w:rsidR="0080644D" w:rsidRDefault="0080644D" w:rsidP="002765FA">
            <w:pPr>
              <w:rPr>
                <w:rFonts w:ascii="Arial" w:hAnsi="Arial" w:cs="Arial"/>
                <w:color w:val="000000"/>
                <w:sz w:val="22"/>
                <w:szCs w:val="22"/>
              </w:rPr>
            </w:pPr>
            <w:r>
              <w:rPr>
                <w:rFonts w:ascii="Arial" w:hAnsi="Arial" w:cs="Arial"/>
                <w:color w:val="000000"/>
                <w:sz w:val="22"/>
                <w:szCs w:val="22"/>
              </w:rPr>
              <w:t>(CFA) 2 Kerrie St</w:t>
            </w:r>
          </w:p>
        </w:tc>
        <w:tc>
          <w:tcPr>
            <w:tcW w:w="3260" w:type="dxa"/>
            <w:vAlign w:val="center"/>
          </w:tcPr>
          <w:p w:rsidR="0080644D" w:rsidRDefault="0080644D" w:rsidP="002765FA">
            <w:pPr>
              <w:pStyle w:val="EPANormal"/>
              <w:jc w:val="center"/>
            </w:pPr>
            <w:r>
              <w:t>2</w:t>
            </w:r>
          </w:p>
        </w:tc>
        <w:tc>
          <w:tcPr>
            <w:tcW w:w="4395" w:type="dxa"/>
            <w:vAlign w:val="center"/>
          </w:tcPr>
          <w:p w:rsidR="0080644D" w:rsidRDefault="0080644D" w:rsidP="002765FA">
            <w:pPr>
              <w:pStyle w:val="EPANormal"/>
            </w:pPr>
            <w:r>
              <w:t>Feb 16, 21</w:t>
            </w:r>
          </w:p>
        </w:tc>
      </w:tr>
      <w:tr w:rsidR="0080644D" w:rsidTr="002765FA">
        <w:trPr>
          <w:trHeight w:val="340"/>
        </w:trPr>
        <w:tc>
          <w:tcPr>
            <w:tcW w:w="4219" w:type="dxa"/>
            <w:vAlign w:val="center"/>
          </w:tcPr>
          <w:p w:rsidR="0080644D" w:rsidRDefault="0080644D" w:rsidP="002765FA">
            <w:pPr>
              <w:rPr>
                <w:rFonts w:ascii="Arial" w:hAnsi="Arial" w:cs="Arial"/>
                <w:color w:val="000000"/>
                <w:sz w:val="22"/>
                <w:szCs w:val="22"/>
              </w:rPr>
            </w:pPr>
            <w:r>
              <w:rPr>
                <w:rFonts w:ascii="Arial" w:hAnsi="Arial" w:cs="Arial"/>
                <w:color w:val="000000"/>
                <w:sz w:val="22"/>
                <w:szCs w:val="22"/>
              </w:rPr>
              <w:t>(CFA) Bowls Club</w:t>
            </w:r>
          </w:p>
        </w:tc>
        <w:tc>
          <w:tcPr>
            <w:tcW w:w="3260" w:type="dxa"/>
            <w:vAlign w:val="center"/>
          </w:tcPr>
          <w:p w:rsidR="0080644D" w:rsidRDefault="0080644D" w:rsidP="002765FA">
            <w:pPr>
              <w:pStyle w:val="EPANormal"/>
              <w:jc w:val="center"/>
            </w:pPr>
            <w:r>
              <w:t>3</w:t>
            </w:r>
          </w:p>
        </w:tc>
        <w:tc>
          <w:tcPr>
            <w:tcW w:w="4395" w:type="dxa"/>
            <w:vAlign w:val="center"/>
          </w:tcPr>
          <w:p w:rsidR="0080644D" w:rsidRDefault="0080644D" w:rsidP="002765FA">
            <w:pPr>
              <w:pStyle w:val="EPANormal"/>
            </w:pPr>
            <w:r>
              <w:t>Feb 16, 17 21</w:t>
            </w:r>
          </w:p>
        </w:tc>
      </w:tr>
      <w:tr w:rsidR="0080644D" w:rsidTr="002765FA">
        <w:trPr>
          <w:trHeight w:val="340"/>
        </w:trPr>
        <w:tc>
          <w:tcPr>
            <w:tcW w:w="4219" w:type="dxa"/>
            <w:vAlign w:val="center"/>
          </w:tcPr>
          <w:p w:rsidR="0080644D" w:rsidRDefault="0080644D" w:rsidP="002765FA">
            <w:pPr>
              <w:rPr>
                <w:rFonts w:ascii="Arial" w:hAnsi="Arial" w:cs="Arial"/>
                <w:color w:val="000000"/>
                <w:sz w:val="22"/>
                <w:szCs w:val="22"/>
              </w:rPr>
            </w:pPr>
            <w:r>
              <w:rPr>
                <w:rFonts w:ascii="Arial" w:hAnsi="Arial" w:cs="Arial"/>
                <w:color w:val="000000"/>
                <w:sz w:val="22"/>
                <w:szCs w:val="22"/>
              </w:rPr>
              <w:t xml:space="preserve">(CFA) </w:t>
            </w:r>
            <w:proofErr w:type="spellStart"/>
            <w:r w:rsidR="002765FA">
              <w:rPr>
                <w:rFonts w:ascii="Arial" w:hAnsi="Arial" w:cs="Arial"/>
                <w:color w:val="000000"/>
                <w:sz w:val="22"/>
                <w:szCs w:val="22"/>
              </w:rPr>
              <w:t>c</w:t>
            </w:r>
            <w:r>
              <w:rPr>
                <w:rFonts w:ascii="Arial" w:hAnsi="Arial" w:cs="Arial"/>
                <w:color w:val="000000"/>
                <w:sz w:val="22"/>
                <w:szCs w:val="22"/>
              </w:rPr>
              <w:t>nr</w:t>
            </w:r>
            <w:proofErr w:type="spellEnd"/>
            <w:r>
              <w:rPr>
                <w:rFonts w:ascii="Arial" w:hAnsi="Arial" w:cs="Arial"/>
                <w:color w:val="000000"/>
                <w:sz w:val="22"/>
                <w:szCs w:val="22"/>
              </w:rPr>
              <w:t xml:space="preserve"> Keegan and Wallace St</w:t>
            </w:r>
          </w:p>
        </w:tc>
        <w:tc>
          <w:tcPr>
            <w:tcW w:w="3260" w:type="dxa"/>
            <w:vAlign w:val="center"/>
          </w:tcPr>
          <w:p w:rsidR="0080644D" w:rsidRDefault="00177A49" w:rsidP="002765FA">
            <w:pPr>
              <w:pStyle w:val="EPANormal"/>
              <w:jc w:val="center"/>
            </w:pPr>
            <w:r>
              <w:t>5</w:t>
            </w:r>
          </w:p>
        </w:tc>
        <w:tc>
          <w:tcPr>
            <w:tcW w:w="4395" w:type="dxa"/>
            <w:vAlign w:val="center"/>
          </w:tcPr>
          <w:p w:rsidR="0080644D" w:rsidRDefault="0080644D" w:rsidP="002765FA">
            <w:pPr>
              <w:pStyle w:val="EPANormal"/>
            </w:pPr>
            <w:r>
              <w:t>Feb 15, 16, 22, 26, 27</w:t>
            </w:r>
          </w:p>
        </w:tc>
      </w:tr>
      <w:tr w:rsidR="0080644D" w:rsidTr="002765FA">
        <w:trPr>
          <w:trHeight w:val="340"/>
        </w:trPr>
        <w:tc>
          <w:tcPr>
            <w:tcW w:w="4219" w:type="dxa"/>
            <w:vAlign w:val="center"/>
          </w:tcPr>
          <w:p w:rsidR="0080644D" w:rsidRDefault="0080644D" w:rsidP="002765FA">
            <w:pPr>
              <w:rPr>
                <w:rFonts w:ascii="Arial" w:hAnsi="Arial" w:cs="Arial"/>
                <w:color w:val="000000"/>
                <w:sz w:val="22"/>
                <w:szCs w:val="22"/>
              </w:rPr>
            </w:pPr>
            <w:r>
              <w:rPr>
                <w:rFonts w:ascii="Arial" w:hAnsi="Arial" w:cs="Arial"/>
                <w:color w:val="000000"/>
                <w:sz w:val="22"/>
                <w:szCs w:val="22"/>
              </w:rPr>
              <w:t xml:space="preserve">(CFA) Maryvale </w:t>
            </w:r>
            <w:r w:rsidR="002765FA">
              <w:rPr>
                <w:rFonts w:ascii="Arial" w:hAnsi="Arial" w:cs="Arial"/>
                <w:color w:val="000000"/>
                <w:sz w:val="22"/>
                <w:szCs w:val="22"/>
              </w:rPr>
              <w:t>Crescent</w:t>
            </w:r>
            <w:r>
              <w:rPr>
                <w:rFonts w:ascii="Arial" w:hAnsi="Arial" w:cs="Arial"/>
                <w:color w:val="000000"/>
                <w:sz w:val="22"/>
                <w:szCs w:val="22"/>
              </w:rPr>
              <w:t xml:space="preserve"> </w:t>
            </w:r>
            <w:r w:rsidR="002765FA">
              <w:rPr>
                <w:rFonts w:ascii="Arial" w:hAnsi="Arial" w:cs="Arial"/>
                <w:color w:val="000000"/>
                <w:sz w:val="22"/>
                <w:szCs w:val="22"/>
              </w:rPr>
              <w:t>c</w:t>
            </w:r>
            <w:r>
              <w:rPr>
                <w:rFonts w:ascii="Arial" w:hAnsi="Arial" w:cs="Arial"/>
                <w:color w:val="000000"/>
                <w:sz w:val="22"/>
                <w:szCs w:val="22"/>
              </w:rPr>
              <w:t xml:space="preserve">hild </w:t>
            </w:r>
            <w:r w:rsidR="002765FA">
              <w:rPr>
                <w:rFonts w:ascii="Arial" w:hAnsi="Arial" w:cs="Arial"/>
                <w:color w:val="000000"/>
                <w:sz w:val="22"/>
                <w:szCs w:val="22"/>
              </w:rPr>
              <w:t>c</w:t>
            </w:r>
            <w:r>
              <w:rPr>
                <w:rFonts w:ascii="Arial" w:hAnsi="Arial" w:cs="Arial"/>
                <w:color w:val="000000"/>
                <w:sz w:val="22"/>
                <w:szCs w:val="22"/>
              </w:rPr>
              <w:t xml:space="preserve">entre </w:t>
            </w:r>
          </w:p>
        </w:tc>
        <w:tc>
          <w:tcPr>
            <w:tcW w:w="3260" w:type="dxa"/>
            <w:vAlign w:val="center"/>
          </w:tcPr>
          <w:p w:rsidR="0080644D" w:rsidRDefault="00177A49" w:rsidP="002765FA">
            <w:pPr>
              <w:pStyle w:val="EPANormal"/>
              <w:jc w:val="center"/>
            </w:pPr>
            <w:r>
              <w:t>2</w:t>
            </w:r>
          </w:p>
        </w:tc>
        <w:tc>
          <w:tcPr>
            <w:tcW w:w="4395" w:type="dxa"/>
            <w:vAlign w:val="center"/>
          </w:tcPr>
          <w:p w:rsidR="0080644D" w:rsidRDefault="00177A49" w:rsidP="002765FA">
            <w:pPr>
              <w:pStyle w:val="EPANormal"/>
            </w:pPr>
            <w:r>
              <w:t>Feb 16, 22</w:t>
            </w:r>
          </w:p>
        </w:tc>
      </w:tr>
      <w:tr w:rsidR="0080644D" w:rsidTr="002765FA">
        <w:trPr>
          <w:trHeight w:val="340"/>
        </w:trPr>
        <w:tc>
          <w:tcPr>
            <w:tcW w:w="4219" w:type="dxa"/>
            <w:vAlign w:val="center"/>
          </w:tcPr>
          <w:p w:rsidR="0080644D" w:rsidRDefault="0080644D" w:rsidP="002765FA">
            <w:pPr>
              <w:rPr>
                <w:rFonts w:ascii="Arial" w:hAnsi="Arial" w:cs="Arial"/>
                <w:color w:val="000000"/>
                <w:sz w:val="22"/>
                <w:szCs w:val="22"/>
              </w:rPr>
            </w:pPr>
            <w:r>
              <w:rPr>
                <w:rFonts w:ascii="Arial" w:hAnsi="Arial" w:cs="Arial"/>
                <w:color w:val="000000"/>
                <w:sz w:val="22"/>
                <w:szCs w:val="22"/>
              </w:rPr>
              <w:t>(CFA) Morwell Police Station</w:t>
            </w:r>
          </w:p>
        </w:tc>
        <w:tc>
          <w:tcPr>
            <w:tcW w:w="3260" w:type="dxa"/>
            <w:vAlign w:val="center"/>
          </w:tcPr>
          <w:p w:rsidR="0080644D" w:rsidRDefault="00177A49" w:rsidP="002765FA">
            <w:pPr>
              <w:pStyle w:val="EPANormal"/>
              <w:jc w:val="center"/>
            </w:pPr>
            <w:r>
              <w:t>1</w:t>
            </w:r>
          </w:p>
        </w:tc>
        <w:tc>
          <w:tcPr>
            <w:tcW w:w="4395" w:type="dxa"/>
            <w:vAlign w:val="center"/>
          </w:tcPr>
          <w:p w:rsidR="0080644D" w:rsidRDefault="00177A49" w:rsidP="002765FA">
            <w:pPr>
              <w:pStyle w:val="EPANormal"/>
            </w:pPr>
            <w:r>
              <w:t>Feb 16</w:t>
            </w:r>
          </w:p>
        </w:tc>
      </w:tr>
      <w:tr w:rsidR="0080644D" w:rsidTr="002765FA">
        <w:trPr>
          <w:trHeight w:val="340"/>
        </w:trPr>
        <w:tc>
          <w:tcPr>
            <w:tcW w:w="4219" w:type="dxa"/>
            <w:vAlign w:val="center"/>
          </w:tcPr>
          <w:p w:rsidR="0080644D" w:rsidRDefault="0080644D" w:rsidP="002765FA">
            <w:pPr>
              <w:rPr>
                <w:rFonts w:ascii="Arial" w:hAnsi="Arial" w:cs="Arial"/>
                <w:color w:val="000000"/>
                <w:sz w:val="22"/>
                <w:szCs w:val="22"/>
              </w:rPr>
            </w:pPr>
            <w:r>
              <w:rPr>
                <w:rFonts w:ascii="Arial" w:hAnsi="Arial" w:cs="Arial"/>
                <w:color w:val="000000"/>
                <w:sz w:val="22"/>
                <w:szCs w:val="22"/>
              </w:rPr>
              <w:t>(CFA) Sacred Heart (primary school)</w:t>
            </w:r>
          </w:p>
        </w:tc>
        <w:tc>
          <w:tcPr>
            <w:tcW w:w="3260" w:type="dxa"/>
            <w:vAlign w:val="center"/>
          </w:tcPr>
          <w:p w:rsidR="0080644D" w:rsidRDefault="00097D59" w:rsidP="002765FA">
            <w:pPr>
              <w:pStyle w:val="EPANormal"/>
              <w:jc w:val="center"/>
            </w:pPr>
            <w:r>
              <w:t>2</w:t>
            </w:r>
          </w:p>
        </w:tc>
        <w:tc>
          <w:tcPr>
            <w:tcW w:w="4395" w:type="dxa"/>
            <w:vAlign w:val="center"/>
          </w:tcPr>
          <w:p w:rsidR="0080644D" w:rsidRDefault="00097D59" w:rsidP="002765FA">
            <w:pPr>
              <w:pStyle w:val="EPANormal"/>
            </w:pPr>
            <w:r>
              <w:t>Feb 16, 17</w:t>
            </w:r>
          </w:p>
        </w:tc>
      </w:tr>
    </w:tbl>
    <w:p w:rsidR="00C91309" w:rsidRDefault="00C91309" w:rsidP="00611D20">
      <w:pPr>
        <w:pStyle w:val="EPANormal"/>
        <w:rPr>
          <w:u w:val="single"/>
        </w:rPr>
      </w:pPr>
    </w:p>
    <w:p w:rsidR="00C91309" w:rsidRDefault="00C91309">
      <w:pPr>
        <w:rPr>
          <w:u w:val="single"/>
        </w:rPr>
      </w:pPr>
      <w:r>
        <w:rPr>
          <w:u w:val="single"/>
        </w:rPr>
        <w:br w:type="page"/>
      </w:r>
    </w:p>
    <w:p w:rsidR="002765FA" w:rsidRDefault="002765FA" w:rsidP="00611D20">
      <w:pPr>
        <w:pStyle w:val="EPANormal"/>
        <w:rPr>
          <w:u w:val="single"/>
        </w:rPr>
      </w:pPr>
      <w:r w:rsidRPr="002765FA">
        <w:rPr>
          <w:u w:val="single"/>
        </w:rPr>
        <w:lastRenderedPageBreak/>
        <w:t>The map below shows the locations where CO has been monitoring by EPA (green pins) and the CFA (yellow pins)</w:t>
      </w:r>
    </w:p>
    <w:p w:rsidR="002863AC" w:rsidRPr="002863AC" w:rsidRDefault="002863AC" w:rsidP="00611D20">
      <w:pPr>
        <w:pStyle w:val="EPANormal"/>
      </w:pPr>
      <w:r w:rsidRPr="002863AC">
        <w:rPr>
          <w:highlight w:val="yellow"/>
        </w:rPr>
        <w:t>This image was constructed using Google Earth.</w:t>
      </w:r>
    </w:p>
    <w:p w:rsidR="00097D59" w:rsidRDefault="00097D59" w:rsidP="00611D20">
      <w:pPr>
        <w:pStyle w:val="EPANormal"/>
      </w:pPr>
      <w:r>
        <w:rPr>
          <w:noProof/>
          <w:lang w:eastAsia="en-AU"/>
        </w:rPr>
        <w:drawing>
          <wp:inline distT="0" distB="0" distL="0" distR="0" wp14:anchorId="60E132B6" wp14:editId="5FE879F4">
            <wp:extent cx="8408071" cy="47070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413910" cy="4710351"/>
                    </a:xfrm>
                    <a:prstGeom prst="rect">
                      <a:avLst/>
                    </a:prstGeom>
                  </pic:spPr>
                </pic:pic>
              </a:graphicData>
            </a:graphic>
          </wp:inline>
        </w:drawing>
      </w:r>
    </w:p>
    <w:p w:rsidR="00C91309" w:rsidRPr="00C91309" w:rsidRDefault="00C91309" w:rsidP="00611D20">
      <w:pPr>
        <w:pStyle w:val="EPANormal"/>
        <w:rPr>
          <w:b/>
        </w:rPr>
      </w:pPr>
    </w:p>
    <w:p w:rsidR="00097D59" w:rsidRDefault="00097D59" w:rsidP="00611D20">
      <w:pPr>
        <w:pStyle w:val="EPANormal"/>
      </w:pPr>
    </w:p>
    <w:p w:rsidR="005A3C36" w:rsidRDefault="005A3C36" w:rsidP="00611D20">
      <w:pPr>
        <w:pStyle w:val="EPANormal"/>
      </w:pPr>
    </w:p>
    <w:p w:rsidR="005A3C36" w:rsidRDefault="005A3C36">
      <w:pPr>
        <w:rPr>
          <w:u w:val="single"/>
        </w:rPr>
      </w:pPr>
      <w:r>
        <w:rPr>
          <w:u w:val="single"/>
        </w:rPr>
        <w:br w:type="page"/>
      </w:r>
    </w:p>
    <w:p w:rsidR="005A3C36" w:rsidRDefault="005A3C36" w:rsidP="005A3C36">
      <w:pPr>
        <w:pStyle w:val="EPANormal"/>
        <w:rPr>
          <w:u w:val="single"/>
        </w:rPr>
      </w:pPr>
      <w:r w:rsidRPr="002765FA">
        <w:rPr>
          <w:u w:val="single"/>
        </w:rPr>
        <w:lastRenderedPageBreak/>
        <w:t>The graph</w:t>
      </w:r>
      <w:r>
        <w:rPr>
          <w:u w:val="single"/>
        </w:rPr>
        <w:t xml:space="preserve">s </w:t>
      </w:r>
      <w:r w:rsidRPr="002765FA">
        <w:rPr>
          <w:u w:val="single"/>
        </w:rPr>
        <w:t xml:space="preserve">below </w:t>
      </w:r>
      <w:r>
        <w:rPr>
          <w:u w:val="single"/>
        </w:rPr>
        <w:t>are</w:t>
      </w:r>
      <w:r w:rsidRPr="002765FA">
        <w:rPr>
          <w:u w:val="single"/>
        </w:rPr>
        <w:t xml:space="preserve"> plot</w:t>
      </w:r>
      <w:r>
        <w:rPr>
          <w:u w:val="single"/>
        </w:rPr>
        <w:t>s</w:t>
      </w:r>
      <w:r w:rsidRPr="002765FA">
        <w:rPr>
          <w:u w:val="single"/>
        </w:rPr>
        <w:t xml:space="preserve"> of 8-hour rolling average Carbon Monoxide (CO) data at CFA and EPA sites since Feb 12.</w:t>
      </w:r>
    </w:p>
    <w:p w:rsidR="005A3C36" w:rsidRPr="002765FA" w:rsidRDefault="005A3C36" w:rsidP="005A3C36">
      <w:pPr>
        <w:pStyle w:val="EPANormal"/>
        <w:rPr>
          <w:u w:val="single"/>
        </w:rPr>
      </w:pPr>
    </w:p>
    <w:p w:rsidR="00950410" w:rsidRDefault="005A3C36">
      <w:r>
        <w:rPr>
          <w:noProof/>
          <w:lang w:eastAsia="en-AU"/>
        </w:rPr>
        <w:drawing>
          <wp:inline distT="0" distB="0" distL="0" distR="0" wp14:anchorId="4B0BDCC2" wp14:editId="2120E355">
            <wp:extent cx="8351520" cy="54527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51520" cy="5452745"/>
                    </a:xfrm>
                    <a:prstGeom prst="rect">
                      <a:avLst/>
                    </a:prstGeom>
                    <a:noFill/>
                    <a:ln>
                      <a:noFill/>
                    </a:ln>
                  </pic:spPr>
                </pic:pic>
              </a:graphicData>
            </a:graphic>
          </wp:inline>
        </w:drawing>
      </w:r>
    </w:p>
    <w:p w:rsidR="00097D59" w:rsidRDefault="00950410" w:rsidP="00611D20">
      <w:pPr>
        <w:pStyle w:val="EPANormal"/>
      </w:pPr>
      <w:r>
        <w:rPr>
          <w:noProof/>
          <w:lang w:eastAsia="en-AU"/>
        </w:rPr>
        <w:lastRenderedPageBreak/>
        <w:drawing>
          <wp:inline distT="0" distB="0" distL="0" distR="0">
            <wp:extent cx="8351520" cy="54528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1520" cy="5452810"/>
                    </a:xfrm>
                    <a:prstGeom prst="rect">
                      <a:avLst/>
                    </a:prstGeom>
                    <a:noFill/>
                    <a:ln>
                      <a:noFill/>
                    </a:ln>
                  </pic:spPr>
                </pic:pic>
              </a:graphicData>
            </a:graphic>
          </wp:inline>
        </w:drawing>
      </w:r>
    </w:p>
    <w:p w:rsidR="00950410" w:rsidRDefault="00950410" w:rsidP="00611D20">
      <w:pPr>
        <w:pStyle w:val="EPANormal"/>
      </w:pPr>
    </w:p>
    <w:p w:rsidR="00950410" w:rsidRDefault="00950410" w:rsidP="00611D20">
      <w:pPr>
        <w:pStyle w:val="EPANormal"/>
      </w:pPr>
      <w:r>
        <w:rPr>
          <w:noProof/>
          <w:lang w:eastAsia="en-AU"/>
        </w:rPr>
        <w:lastRenderedPageBreak/>
        <w:drawing>
          <wp:inline distT="0" distB="0" distL="0" distR="0">
            <wp:extent cx="8351520" cy="5452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1520" cy="5452810"/>
                    </a:xfrm>
                    <a:prstGeom prst="rect">
                      <a:avLst/>
                    </a:prstGeom>
                    <a:noFill/>
                    <a:ln>
                      <a:noFill/>
                    </a:ln>
                  </pic:spPr>
                </pic:pic>
              </a:graphicData>
            </a:graphic>
          </wp:inline>
        </w:drawing>
      </w:r>
    </w:p>
    <w:p w:rsidR="00950410" w:rsidRDefault="00950410" w:rsidP="00611D20">
      <w:pPr>
        <w:pStyle w:val="EPANormal"/>
      </w:pPr>
    </w:p>
    <w:p w:rsidR="00950410" w:rsidRDefault="00950410" w:rsidP="00611D20">
      <w:pPr>
        <w:pStyle w:val="EPANormal"/>
      </w:pPr>
      <w:r>
        <w:rPr>
          <w:noProof/>
          <w:lang w:eastAsia="en-AU"/>
        </w:rPr>
        <w:lastRenderedPageBreak/>
        <w:drawing>
          <wp:inline distT="0" distB="0" distL="0" distR="0">
            <wp:extent cx="8351520" cy="5452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51520" cy="5452810"/>
                    </a:xfrm>
                    <a:prstGeom prst="rect">
                      <a:avLst/>
                    </a:prstGeom>
                    <a:noFill/>
                    <a:ln>
                      <a:noFill/>
                    </a:ln>
                  </pic:spPr>
                </pic:pic>
              </a:graphicData>
            </a:graphic>
          </wp:inline>
        </w:drawing>
      </w:r>
    </w:p>
    <w:p w:rsidR="00950410" w:rsidRDefault="00950410" w:rsidP="00611D20">
      <w:pPr>
        <w:pStyle w:val="EPANormal"/>
      </w:pPr>
    </w:p>
    <w:p w:rsidR="00950410" w:rsidRDefault="00950410" w:rsidP="00611D20">
      <w:pPr>
        <w:pStyle w:val="EPANormal"/>
      </w:pPr>
      <w:r>
        <w:rPr>
          <w:noProof/>
          <w:lang w:eastAsia="en-AU"/>
        </w:rPr>
        <w:lastRenderedPageBreak/>
        <w:drawing>
          <wp:inline distT="0" distB="0" distL="0" distR="0">
            <wp:extent cx="8351520" cy="54528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51520" cy="5452810"/>
                    </a:xfrm>
                    <a:prstGeom prst="rect">
                      <a:avLst/>
                    </a:prstGeom>
                    <a:noFill/>
                    <a:ln>
                      <a:noFill/>
                    </a:ln>
                  </pic:spPr>
                </pic:pic>
              </a:graphicData>
            </a:graphic>
          </wp:inline>
        </w:drawing>
      </w:r>
    </w:p>
    <w:p w:rsidR="00950410" w:rsidRDefault="00950410" w:rsidP="00611D20">
      <w:pPr>
        <w:pStyle w:val="EPANormal"/>
      </w:pPr>
    </w:p>
    <w:p w:rsidR="00950410" w:rsidRDefault="00950410" w:rsidP="00611D20">
      <w:pPr>
        <w:pStyle w:val="EPANormal"/>
      </w:pPr>
      <w:r>
        <w:rPr>
          <w:noProof/>
          <w:lang w:eastAsia="en-AU"/>
        </w:rPr>
        <w:lastRenderedPageBreak/>
        <w:drawing>
          <wp:inline distT="0" distB="0" distL="0" distR="0">
            <wp:extent cx="8351520" cy="54528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51520" cy="5452810"/>
                    </a:xfrm>
                    <a:prstGeom prst="rect">
                      <a:avLst/>
                    </a:prstGeom>
                    <a:noFill/>
                    <a:ln>
                      <a:noFill/>
                    </a:ln>
                  </pic:spPr>
                </pic:pic>
              </a:graphicData>
            </a:graphic>
          </wp:inline>
        </w:drawing>
      </w:r>
    </w:p>
    <w:p w:rsidR="00950410" w:rsidRDefault="00950410" w:rsidP="00611D20">
      <w:pPr>
        <w:pStyle w:val="EPANormal"/>
      </w:pPr>
    </w:p>
    <w:p w:rsidR="00950410" w:rsidRDefault="00950410" w:rsidP="00611D20">
      <w:pPr>
        <w:pStyle w:val="EPANormal"/>
      </w:pPr>
      <w:r>
        <w:rPr>
          <w:noProof/>
          <w:lang w:eastAsia="en-AU"/>
        </w:rPr>
        <w:lastRenderedPageBreak/>
        <w:drawing>
          <wp:inline distT="0" distB="0" distL="0" distR="0">
            <wp:extent cx="8351520" cy="54528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51520" cy="5452810"/>
                    </a:xfrm>
                    <a:prstGeom prst="rect">
                      <a:avLst/>
                    </a:prstGeom>
                    <a:noFill/>
                    <a:ln>
                      <a:noFill/>
                    </a:ln>
                  </pic:spPr>
                </pic:pic>
              </a:graphicData>
            </a:graphic>
          </wp:inline>
        </w:drawing>
      </w:r>
    </w:p>
    <w:p w:rsidR="00950410" w:rsidRDefault="00950410" w:rsidP="00611D20">
      <w:pPr>
        <w:pStyle w:val="EPANormal"/>
      </w:pPr>
    </w:p>
    <w:p w:rsidR="00950410" w:rsidRDefault="00950410" w:rsidP="00611D20">
      <w:pPr>
        <w:pStyle w:val="EPANormal"/>
      </w:pPr>
      <w:r>
        <w:rPr>
          <w:noProof/>
          <w:lang w:eastAsia="en-AU"/>
        </w:rPr>
        <w:lastRenderedPageBreak/>
        <w:drawing>
          <wp:inline distT="0" distB="0" distL="0" distR="0">
            <wp:extent cx="8351520" cy="54528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51520" cy="5452810"/>
                    </a:xfrm>
                    <a:prstGeom prst="rect">
                      <a:avLst/>
                    </a:prstGeom>
                    <a:noFill/>
                    <a:ln>
                      <a:noFill/>
                    </a:ln>
                  </pic:spPr>
                </pic:pic>
              </a:graphicData>
            </a:graphic>
          </wp:inline>
        </w:drawing>
      </w:r>
    </w:p>
    <w:p w:rsidR="00950410" w:rsidRDefault="00950410" w:rsidP="00611D20">
      <w:pPr>
        <w:pStyle w:val="EPANormal"/>
      </w:pPr>
    </w:p>
    <w:p w:rsidR="00950410" w:rsidRPr="00611D20" w:rsidRDefault="00950410" w:rsidP="00611D20">
      <w:pPr>
        <w:pStyle w:val="EPANormal"/>
      </w:pPr>
    </w:p>
    <w:sectPr w:rsidR="00950410" w:rsidRPr="00611D20" w:rsidSect="005A3C36">
      <w:pgSz w:w="16838" w:h="11906" w:orient="landscape" w:code="9"/>
      <w:pgMar w:top="851" w:right="1928" w:bottom="851" w:left="175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DC8" w:rsidRDefault="00020DC8" w:rsidP="005D022D">
      <w:pPr>
        <w:spacing w:after="0"/>
      </w:pPr>
      <w:r>
        <w:separator/>
      </w:r>
    </w:p>
  </w:endnote>
  <w:endnote w:type="continuationSeparator" w:id="0">
    <w:p w:rsidR="00020DC8" w:rsidRDefault="00020DC8" w:rsidP="005D02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DC8" w:rsidRDefault="00020DC8" w:rsidP="005D022D">
      <w:pPr>
        <w:spacing w:after="0"/>
      </w:pPr>
      <w:r>
        <w:separator/>
      </w:r>
    </w:p>
  </w:footnote>
  <w:footnote w:type="continuationSeparator" w:id="0">
    <w:p w:rsidR="00020DC8" w:rsidRDefault="00020DC8" w:rsidP="005D022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467F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41D7259B"/>
    <w:multiLevelType w:val="multilevel"/>
    <w:tmpl w:val="C5C4A434"/>
    <w:styleLink w:val="EPANumbers"/>
    <w:lvl w:ilvl="0">
      <w:start w:val="1"/>
      <w:numFmt w:val="decimal"/>
      <w:pStyle w:val="EPANumber"/>
      <w:lvlText w:val="%1."/>
      <w:lvlJc w:val="left"/>
      <w:pPr>
        <w:ind w:left="567" w:hanging="283"/>
      </w:pPr>
      <w:rPr>
        <w:rFonts w:hint="default"/>
      </w:rPr>
    </w:lvl>
    <w:lvl w:ilvl="1">
      <w:start w:val="1"/>
      <w:numFmt w:val="lowerLetter"/>
      <w:pStyle w:val="EPANumberIndent"/>
      <w:lvlText w:val="%2."/>
      <w:lvlJc w:val="left"/>
      <w:pPr>
        <w:ind w:left="851" w:hanging="283"/>
      </w:pPr>
      <w:rPr>
        <w:rFonts w:hint="default"/>
      </w:rPr>
    </w:lvl>
    <w:lvl w:ilvl="2">
      <w:start w:val="1"/>
      <w:numFmt w:val="lowerRoman"/>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2">
    <w:nsid w:val="498C4BD2"/>
    <w:multiLevelType w:val="hybridMultilevel"/>
    <w:tmpl w:val="3692DAD8"/>
    <w:lvl w:ilvl="0" w:tplc="AFC6AD9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97B0C99"/>
    <w:multiLevelType w:val="hybridMultilevel"/>
    <w:tmpl w:val="447C99B8"/>
    <w:lvl w:ilvl="0" w:tplc="1E26E67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9E868ED"/>
    <w:multiLevelType w:val="multilevel"/>
    <w:tmpl w:val="5BBCBACC"/>
    <w:numStyleLink w:val="EPABullets"/>
  </w:abstractNum>
  <w:abstractNum w:abstractNumId="5">
    <w:nsid w:val="742C0E20"/>
    <w:multiLevelType w:val="multilevel"/>
    <w:tmpl w:val="5BBCBACC"/>
    <w:styleLink w:val="EPABullets"/>
    <w:lvl w:ilvl="0">
      <w:start w:val="1"/>
      <w:numFmt w:val="bullet"/>
      <w:pStyle w:val="EPABullet"/>
      <w:lvlText w:val=""/>
      <w:lvlJc w:val="left"/>
      <w:pPr>
        <w:ind w:left="567" w:hanging="283"/>
      </w:pPr>
      <w:rPr>
        <w:rFonts w:ascii="Symbol" w:hAnsi="Symbol" w:hint="default"/>
      </w:rPr>
    </w:lvl>
    <w:lvl w:ilvl="1">
      <w:start w:val="1"/>
      <w:numFmt w:val="bullet"/>
      <w:pStyle w:val="EPABulletIndent"/>
      <w:lvlText w:val=""/>
      <w:lvlJc w:val="left"/>
      <w:pPr>
        <w:ind w:left="851" w:hanging="283"/>
      </w:pPr>
      <w:rPr>
        <w:rFonts w:ascii="Symbol" w:hAnsi="Symbol" w:hint="default"/>
      </w:rPr>
    </w:lvl>
    <w:lvl w:ilvl="2">
      <w:start w:val="1"/>
      <w:numFmt w:val="bullet"/>
      <w:lvlText w:val=""/>
      <w:lvlJc w:val="left"/>
      <w:pPr>
        <w:ind w:left="1135" w:hanging="283"/>
      </w:pPr>
      <w:rPr>
        <w:rFonts w:ascii="Symbol" w:hAnsi="Symbol" w:hint="default"/>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Symbol" w:hAnsi="Symbol" w:hint="default"/>
      </w:rPr>
    </w:lvl>
    <w:lvl w:ilvl="6">
      <w:start w:val="1"/>
      <w:numFmt w:val="bullet"/>
      <w:lvlText w:val=""/>
      <w:lvlJc w:val="left"/>
      <w:pPr>
        <w:ind w:left="2271" w:hanging="283"/>
      </w:pPr>
      <w:rPr>
        <w:rFonts w:ascii="Symbol" w:hAnsi="Symbol"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6">
    <w:nsid w:val="7CF047C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0"/>
  </w:num>
  <w:num w:numId="3">
    <w:abstractNumId w:val="5"/>
  </w:num>
  <w:num w:numId="4">
    <w:abstractNumId w:val="4"/>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trackRevisio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DC8"/>
    <w:rsid w:val="00020DC8"/>
    <w:rsid w:val="00027716"/>
    <w:rsid w:val="00091384"/>
    <w:rsid w:val="00097D59"/>
    <w:rsid w:val="000E09AF"/>
    <w:rsid w:val="000E6ACC"/>
    <w:rsid w:val="00177A49"/>
    <w:rsid w:val="001A33EE"/>
    <w:rsid w:val="001D04E2"/>
    <w:rsid w:val="00275EE3"/>
    <w:rsid w:val="002765FA"/>
    <w:rsid w:val="002863AC"/>
    <w:rsid w:val="002B2B15"/>
    <w:rsid w:val="002D75C7"/>
    <w:rsid w:val="002E3C1A"/>
    <w:rsid w:val="002F650A"/>
    <w:rsid w:val="00307211"/>
    <w:rsid w:val="00334445"/>
    <w:rsid w:val="003972F5"/>
    <w:rsid w:val="003B4005"/>
    <w:rsid w:val="00416445"/>
    <w:rsid w:val="005A3C36"/>
    <w:rsid w:val="005D022D"/>
    <w:rsid w:val="00611D20"/>
    <w:rsid w:val="006265C1"/>
    <w:rsid w:val="00656DDA"/>
    <w:rsid w:val="006E692C"/>
    <w:rsid w:val="007375B9"/>
    <w:rsid w:val="00756B34"/>
    <w:rsid w:val="007854BC"/>
    <w:rsid w:val="0080644D"/>
    <w:rsid w:val="00812CA7"/>
    <w:rsid w:val="008B5A78"/>
    <w:rsid w:val="008B73A2"/>
    <w:rsid w:val="008C4339"/>
    <w:rsid w:val="008D648D"/>
    <w:rsid w:val="008F507D"/>
    <w:rsid w:val="00905C2A"/>
    <w:rsid w:val="00950410"/>
    <w:rsid w:val="009C565D"/>
    <w:rsid w:val="009E542B"/>
    <w:rsid w:val="00A36973"/>
    <w:rsid w:val="00A90C86"/>
    <w:rsid w:val="00AB20A2"/>
    <w:rsid w:val="00AC0495"/>
    <w:rsid w:val="00BB473F"/>
    <w:rsid w:val="00C54781"/>
    <w:rsid w:val="00C6304F"/>
    <w:rsid w:val="00C91309"/>
    <w:rsid w:val="00CB414E"/>
    <w:rsid w:val="00CD25C9"/>
    <w:rsid w:val="00CE7DA9"/>
    <w:rsid w:val="00E773FD"/>
    <w:rsid w:val="00E80CD2"/>
    <w:rsid w:val="00E9271D"/>
    <w:rsid w:val="00F24343"/>
    <w:rsid w:val="00F26378"/>
    <w:rsid w:val="00F67BC0"/>
    <w:rsid w:val="00FB79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AU" w:eastAsia="en-US" w:bidi="ar-SA"/>
      </w:rPr>
    </w:rPrDefault>
    <w:pPrDefault>
      <w:pPr>
        <w:spacing w:after="80"/>
      </w:pPr>
    </w:pPrDefault>
  </w:docDefaults>
  <w:latentStyles w:defLockedState="0" w:defUIPriority="99" w:defSemiHidden="1" w:defUnhideWhenUsed="0" w:defQFormat="0" w:count="267">
    <w:lsdException w:name="Normal" w:semiHidden="0" w:uiPriority="0"/>
    <w:lsdException w:name="heading 1" w:uiPriority="9"/>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lsdException w:name="Default Paragraph Font" w:uiPriority="1" w:unhideWhenUsed="1"/>
    <w:lsdException w:name="Subtitle" w:uiPriority="11"/>
    <w:lsdException w:name="Strong" w:uiPriority="22"/>
    <w:lsdException w:name="Emphasis"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9"/>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uiPriority w:val="8"/>
    <w:semiHidden/>
    <w:rsid w:val="002B2B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PAH1">
    <w:name w:val="EPA H1"/>
    <w:basedOn w:val="EPANormal"/>
    <w:qFormat/>
    <w:rsid w:val="00307211"/>
    <w:pPr>
      <w:spacing w:line="480" w:lineRule="auto"/>
      <w:outlineLvl w:val="0"/>
    </w:pPr>
    <w:rPr>
      <w:sz w:val="28"/>
      <w:szCs w:val="28"/>
    </w:rPr>
  </w:style>
  <w:style w:type="paragraph" w:customStyle="1" w:styleId="EPAH2">
    <w:name w:val="EPA H2"/>
    <w:basedOn w:val="EPANormal"/>
    <w:uiPriority w:val="1"/>
    <w:qFormat/>
    <w:rsid w:val="00307211"/>
    <w:pPr>
      <w:outlineLvl w:val="1"/>
    </w:pPr>
    <w:rPr>
      <w:caps/>
    </w:rPr>
  </w:style>
  <w:style w:type="paragraph" w:customStyle="1" w:styleId="EPANormal">
    <w:name w:val="EPA Normal"/>
    <w:basedOn w:val="Normal"/>
    <w:uiPriority w:val="2"/>
    <w:qFormat/>
    <w:rsid w:val="00CD25C9"/>
  </w:style>
  <w:style w:type="paragraph" w:customStyle="1" w:styleId="EPABullet">
    <w:name w:val="EPA Bullet"/>
    <w:basedOn w:val="EPANormal"/>
    <w:uiPriority w:val="3"/>
    <w:qFormat/>
    <w:rsid w:val="00611D20"/>
    <w:pPr>
      <w:numPr>
        <w:numId w:val="4"/>
      </w:numPr>
      <w:spacing w:after="40"/>
    </w:pPr>
  </w:style>
  <w:style w:type="paragraph" w:customStyle="1" w:styleId="EPABulletIndent">
    <w:name w:val="EPA Bullet Indent"/>
    <w:basedOn w:val="EPANormal"/>
    <w:uiPriority w:val="4"/>
    <w:qFormat/>
    <w:rsid w:val="00611D20"/>
    <w:pPr>
      <w:numPr>
        <w:ilvl w:val="1"/>
        <w:numId w:val="4"/>
      </w:numPr>
      <w:spacing w:after="40"/>
    </w:pPr>
  </w:style>
  <w:style w:type="paragraph" w:customStyle="1" w:styleId="EPANumber">
    <w:name w:val="EPA Number"/>
    <w:basedOn w:val="EPANormal"/>
    <w:uiPriority w:val="5"/>
    <w:qFormat/>
    <w:rsid w:val="00611D20"/>
    <w:pPr>
      <w:numPr>
        <w:numId w:val="5"/>
      </w:numPr>
      <w:spacing w:after="40"/>
    </w:pPr>
  </w:style>
  <w:style w:type="paragraph" w:customStyle="1" w:styleId="EPANumberIndent">
    <w:name w:val="EPA Number Indent"/>
    <w:basedOn w:val="EPANormal"/>
    <w:uiPriority w:val="6"/>
    <w:qFormat/>
    <w:rsid w:val="00611D20"/>
    <w:pPr>
      <w:numPr>
        <w:ilvl w:val="1"/>
        <w:numId w:val="5"/>
      </w:numPr>
      <w:spacing w:after="40"/>
    </w:pPr>
  </w:style>
  <w:style w:type="paragraph" w:customStyle="1" w:styleId="EPATitle">
    <w:name w:val="EPA Title"/>
    <w:basedOn w:val="EPANormal"/>
    <w:uiPriority w:val="7"/>
    <w:qFormat/>
    <w:rsid w:val="00CD25C9"/>
    <w:pPr>
      <w:outlineLvl w:val="0"/>
    </w:pPr>
    <w:rPr>
      <w:caps/>
      <w:sz w:val="28"/>
      <w:szCs w:val="28"/>
    </w:rPr>
  </w:style>
  <w:style w:type="paragraph" w:customStyle="1" w:styleId="EPASubtitle">
    <w:name w:val="EPA Subtitle"/>
    <w:basedOn w:val="EPANormal"/>
    <w:uiPriority w:val="8"/>
    <w:qFormat/>
    <w:rsid w:val="00CD25C9"/>
    <w:pPr>
      <w:outlineLvl w:val="1"/>
    </w:pPr>
  </w:style>
  <w:style w:type="paragraph" w:styleId="Header">
    <w:name w:val="header"/>
    <w:basedOn w:val="Normal"/>
    <w:link w:val="HeaderChar"/>
    <w:uiPriority w:val="99"/>
    <w:rsid w:val="00656DDA"/>
    <w:pPr>
      <w:tabs>
        <w:tab w:val="center" w:pos="4513"/>
        <w:tab w:val="right" w:pos="9026"/>
      </w:tabs>
      <w:spacing w:after="0"/>
    </w:pPr>
    <w:rPr>
      <w:sz w:val="16"/>
    </w:rPr>
  </w:style>
  <w:style w:type="character" w:customStyle="1" w:styleId="HeaderChar">
    <w:name w:val="Header Char"/>
    <w:basedOn w:val="DefaultParagraphFont"/>
    <w:link w:val="Header"/>
    <w:uiPriority w:val="99"/>
    <w:rsid w:val="00656DDA"/>
    <w:rPr>
      <w:sz w:val="16"/>
    </w:rPr>
  </w:style>
  <w:style w:type="paragraph" w:styleId="Footer">
    <w:name w:val="footer"/>
    <w:basedOn w:val="Normal"/>
    <w:link w:val="FooterChar"/>
    <w:uiPriority w:val="99"/>
    <w:rsid w:val="00656DDA"/>
    <w:pPr>
      <w:tabs>
        <w:tab w:val="center" w:pos="4513"/>
        <w:tab w:val="right" w:pos="9026"/>
      </w:tabs>
      <w:spacing w:after="0"/>
    </w:pPr>
    <w:rPr>
      <w:sz w:val="16"/>
    </w:rPr>
  </w:style>
  <w:style w:type="character" w:customStyle="1" w:styleId="FooterChar">
    <w:name w:val="Footer Char"/>
    <w:basedOn w:val="DefaultParagraphFont"/>
    <w:link w:val="Footer"/>
    <w:uiPriority w:val="99"/>
    <w:rsid w:val="00656DDA"/>
    <w:rPr>
      <w:sz w:val="16"/>
    </w:rPr>
  </w:style>
  <w:style w:type="numbering" w:customStyle="1" w:styleId="EPABullets">
    <w:name w:val="EPA Bullets"/>
    <w:uiPriority w:val="99"/>
    <w:rsid w:val="00611D20"/>
    <w:pPr>
      <w:numPr>
        <w:numId w:val="3"/>
      </w:numPr>
    </w:pPr>
  </w:style>
  <w:style w:type="numbering" w:customStyle="1" w:styleId="EPANumbers">
    <w:name w:val="EPA Numbers"/>
    <w:uiPriority w:val="99"/>
    <w:rsid w:val="00611D20"/>
    <w:pPr>
      <w:numPr>
        <w:numId w:val="5"/>
      </w:numPr>
    </w:pPr>
  </w:style>
  <w:style w:type="paragraph" w:styleId="BalloonText">
    <w:name w:val="Balloon Text"/>
    <w:basedOn w:val="Normal"/>
    <w:link w:val="BalloonTextChar"/>
    <w:uiPriority w:val="99"/>
    <w:semiHidden/>
    <w:rsid w:val="00020DC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DC8"/>
    <w:rPr>
      <w:rFonts w:ascii="Tahoma" w:hAnsi="Tahoma" w:cs="Tahoma"/>
      <w:sz w:val="16"/>
      <w:szCs w:val="16"/>
    </w:rPr>
  </w:style>
  <w:style w:type="table" w:styleId="TableGrid">
    <w:name w:val="Table Grid"/>
    <w:basedOn w:val="TableNormal"/>
    <w:uiPriority w:val="59"/>
    <w:rsid w:val="006E692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F67BC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AU" w:eastAsia="en-US" w:bidi="ar-SA"/>
      </w:rPr>
    </w:rPrDefault>
    <w:pPrDefault>
      <w:pPr>
        <w:spacing w:after="80"/>
      </w:pPr>
    </w:pPrDefault>
  </w:docDefaults>
  <w:latentStyles w:defLockedState="0" w:defUIPriority="99" w:defSemiHidden="1" w:defUnhideWhenUsed="0" w:defQFormat="0" w:count="267">
    <w:lsdException w:name="Normal" w:semiHidden="0" w:uiPriority="0"/>
    <w:lsdException w:name="heading 1" w:uiPriority="9"/>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lsdException w:name="Default Paragraph Font" w:uiPriority="1" w:unhideWhenUsed="1"/>
    <w:lsdException w:name="Subtitle" w:uiPriority="11"/>
    <w:lsdException w:name="Strong" w:uiPriority="22"/>
    <w:lsdException w:name="Emphasis"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9"/>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uiPriority w:val="8"/>
    <w:semiHidden/>
    <w:rsid w:val="002B2B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PAH1">
    <w:name w:val="EPA H1"/>
    <w:basedOn w:val="EPANormal"/>
    <w:qFormat/>
    <w:rsid w:val="00307211"/>
    <w:pPr>
      <w:spacing w:line="480" w:lineRule="auto"/>
      <w:outlineLvl w:val="0"/>
    </w:pPr>
    <w:rPr>
      <w:sz w:val="28"/>
      <w:szCs w:val="28"/>
    </w:rPr>
  </w:style>
  <w:style w:type="paragraph" w:customStyle="1" w:styleId="EPAH2">
    <w:name w:val="EPA H2"/>
    <w:basedOn w:val="EPANormal"/>
    <w:uiPriority w:val="1"/>
    <w:qFormat/>
    <w:rsid w:val="00307211"/>
    <w:pPr>
      <w:outlineLvl w:val="1"/>
    </w:pPr>
    <w:rPr>
      <w:caps/>
    </w:rPr>
  </w:style>
  <w:style w:type="paragraph" w:customStyle="1" w:styleId="EPANormal">
    <w:name w:val="EPA Normal"/>
    <w:basedOn w:val="Normal"/>
    <w:uiPriority w:val="2"/>
    <w:qFormat/>
    <w:rsid w:val="00CD25C9"/>
  </w:style>
  <w:style w:type="paragraph" w:customStyle="1" w:styleId="EPABullet">
    <w:name w:val="EPA Bullet"/>
    <w:basedOn w:val="EPANormal"/>
    <w:uiPriority w:val="3"/>
    <w:qFormat/>
    <w:rsid w:val="00611D20"/>
    <w:pPr>
      <w:numPr>
        <w:numId w:val="4"/>
      </w:numPr>
      <w:spacing w:after="40"/>
    </w:pPr>
  </w:style>
  <w:style w:type="paragraph" w:customStyle="1" w:styleId="EPABulletIndent">
    <w:name w:val="EPA Bullet Indent"/>
    <w:basedOn w:val="EPANormal"/>
    <w:uiPriority w:val="4"/>
    <w:qFormat/>
    <w:rsid w:val="00611D20"/>
    <w:pPr>
      <w:numPr>
        <w:ilvl w:val="1"/>
        <w:numId w:val="4"/>
      </w:numPr>
      <w:spacing w:after="40"/>
    </w:pPr>
  </w:style>
  <w:style w:type="paragraph" w:customStyle="1" w:styleId="EPANumber">
    <w:name w:val="EPA Number"/>
    <w:basedOn w:val="EPANormal"/>
    <w:uiPriority w:val="5"/>
    <w:qFormat/>
    <w:rsid w:val="00611D20"/>
    <w:pPr>
      <w:numPr>
        <w:numId w:val="5"/>
      </w:numPr>
      <w:spacing w:after="40"/>
    </w:pPr>
  </w:style>
  <w:style w:type="paragraph" w:customStyle="1" w:styleId="EPANumberIndent">
    <w:name w:val="EPA Number Indent"/>
    <w:basedOn w:val="EPANormal"/>
    <w:uiPriority w:val="6"/>
    <w:qFormat/>
    <w:rsid w:val="00611D20"/>
    <w:pPr>
      <w:numPr>
        <w:ilvl w:val="1"/>
        <w:numId w:val="5"/>
      </w:numPr>
      <w:spacing w:after="40"/>
    </w:pPr>
  </w:style>
  <w:style w:type="paragraph" w:customStyle="1" w:styleId="EPATitle">
    <w:name w:val="EPA Title"/>
    <w:basedOn w:val="EPANormal"/>
    <w:uiPriority w:val="7"/>
    <w:qFormat/>
    <w:rsid w:val="00CD25C9"/>
    <w:pPr>
      <w:outlineLvl w:val="0"/>
    </w:pPr>
    <w:rPr>
      <w:caps/>
      <w:sz w:val="28"/>
      <w:szCs w:val="28"/>
    </w:rPr>
  </w:style>
  <w:style w:type="paragraph" w:customStyle="1" w:styleId="EPASubtitle">
    <w:name w:val="EPA Subtitle"/>
    <w:basedOn w:val="EPANormal"/>
    <w:uiPriority w:val="8"/>
    <w:qFormat/>
    <w:rsid w:val="00CD25C9"/>
    <w:pPr>
      <w:outlineLvl w:val="1"/>
    </w:pPr>
  </w:style>
  <w:style w:type="paragraph" w:styleId="Header">
    <w:name w:val="header"/>
    <w:basedOn w:val="Normal"/>
    <w:link w:val="HeaderChar"/>
    <w:uiPriority w:val="99"/>
    <w:rsid w:val="00656DDA"/>
    <w:pPr>
      <w:tabs>
        <w:tab w:val="center" w:pos="4513"/>
        <w:tab w:val="right" w:pos="9026"/>
      </w:tabs>
      <w:spacing w:after="0"/>
    </w:pPr>
    <w:rPr>
      <w:sz w:val="16"/>
    </w:rPr>
  </w:style>
  <w:style w:type="character" w:customStyle="1" w:styleId="HeaderChar">
    <w:name w:val="Header Char"/>
    <w:basedOn w:val="DefaultParagraphFont"/>
    <w:link w:val="Header"/>
    <w:uiPriority w:val="99"/>
    <w:rsid w:val="00656DDA"/>
    <w:rPr>
      <w:sz w:val="16"/>
    </w:rPr>
  </w:style>
  <w:style w:type="paragraph" w:styleId="Footer">
    <w:name w:val="footer"/>
    <w:basedOn w:val="Normal"/>
    <w:link w:val="FooterChar"/>
    <w:uiPriority w:val="99"/>
    <w:rsid w:val="00656DDA"/>
    <w:pPr>
      <w:tabs>
        <w:tab w:val="center" w:pos="4513"/>
        <w:tab w:val="right" w:pos="9026"/>
      </w:tabs>
      <w:spacing w:after="0"/>
    </w:pPr>
    <w:rPr>
      <w:sz w:val="16"/>
    </w:rPr>
  </w:style>
  <w:style w:type="character" w:customStyle="1" w:styleId="FooterChar">
    <w:name w:val="Footer Char"/>
    <w:basedOn w:val="DefaultParagraphFont"/>
    <w:link w:val="Footer"/>
    <w:uiPriority w:val="99"/>
    <w:rsid w:val="00656DDA"/>
    <w:rPr>
      <w:sz w:val="16"/>
    </w:rPr>
  </w:style>
  <w:style w:type="numbering" w:customStyle="1" w:styleId="EPABullets">
    <w:name w:val="EPA Bullets"/>
    <w:uiPriority w:val="99"/>
    <w:rsid w:val="00611D20"/>
    <w:pPr>
      <w:numPr>
        <w:numId w:val="3"/>
      </w:numPr>
    </w:pPr>
  </w:style>
  <w:style w:type="numbering" w:customStyle="1" w:styleId="EPANumbers">
    <w:name w:val="EPA Numbers"/>
    <w:uiPriority w:val="99"/>
    <w:rsid w:val="00611D20"/>
    <w:pPr>
      <w:numPr>
        <w:numId w:val="5"/>
      </w:numPr>
    </w:pPr>
  </w:style>
  <w:style w:type="paragraph" w:styleId="BalloonText">
    <w:name w:val="Balloon Text"/>
    <w:basedOn w:val="Normal"/>
    <w:link w:val="BalloonTextChar"/>
    <w:uiPriority w:val="99"/>
    <w:semiHidden/>
    <w:rsid w:val="00020DC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DC8"/>
    <w:rPr>
      <w:rFonts w:ascii="Tahoma" w:hAnsi="Tahoma" w:cs="Tahoma"/>
      <w:sz w:val="16"/>
      <w:szCs w:val="16"/>
    </w:rPr>
  </w:style>
  <w:style w:type="table" w:styleId="TableGrid">
    <w:name w:val="Table Grid"/>
    <w:basedOn w:val="TableNormal"/>
    <w:uiPriority w:val="59"/>
    <w:rsid w:val="006E692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F67B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scew.gov.au/nepms/ambient-air-quality" TargetMode="External"/><Relationship Id="rId14" Type="http://schemas.openxmlformats.org/officeDocument/2006/relationships/image" Target="media/image5.emf"/></Relationships>
</file>

<file path=word/theme/theme1.xml><?xml version="1.0" encoding="utf-8"?>
<a:theme xmlns:a="http://schemas.openxmlformats.org/drawingml/2006/main" name="EPA">
  <a:themeElements>
    <a:clrScheme name="EPA">
      <a:dk1>
        <a:sysClr val="windowText" lastClr="000000"/>
      </a:dk1>
      <a:lt1>
        <a:sysClr val="window" lastClr="FFFFFF"/>
      </a:lt1>
      <a:dk2>
        <a:srgbClr val="003C7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C8229-2656-4627-A691-2B12DBD3A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79C80F6D.dotm</Template>
  <TotalTime>8</TotalTime>
  <Pages>11</Pages>
  <Words>502</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EPA Victoria</Company>
  <LinksUpToDate>false</LinksUpToDate>
  <CharactersWithSpaces>3364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Marshall</dc:creator>
  <cp:lastModifiedBy>Andrew Marshall</cp:lastModifiedBy>
  <cp:revision>5</cp:revision>
  <cp:lastPrinted>2011-06-22T09:43:00Z</cp:lastPrinted>
  <dcterms:created xsi:type="dcterms:W3CDTF">2014-03-07T04:11:00Z</dcterms:created>
  <dcterms:modified xsi:type="dcterms:W3CDTF">2014-03-07T04:26:00Z</dcterms:modified>
</cp:coreProperties>
</file>