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A2" w:rsidRDefault="00800745">
      <w:pPr>
        <w:tabs>
          <w:tab w:val="left" w:pos="1679"/>
        </w:tabs>
        <w:spacing w:before="55"/>
        <w:ind w:left="150" w:right="3204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Mine Fire Inquiry</w:t>
        </w:r>
      </w:hyperlink>
    </w:p>
    <w:p w:rsidR="00EF40A2" w:rsidRDefault="00800745">
      <w:pPr>
        <w:tabs>
          <w:tab w:val="left" w:pos="1679"/>
        </w:tabs>
        <w:spacing w:before="29"/>
        <w:ind w:left="150" w:right="3204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</w:hyperlink>
    </w:p>
    <w:p w:rsidR="00EF40A2" w:rsidRDefault="00800745">
      <w:pPr>
        <w:tabs>
          <w:tab w:val="left" w:pos="1679"/>
        </w:tabs>
        <w:spacing w:before="29"/>
        <w:ind w:left="150" w:right="3204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Morwell Mine Fire Submission</w:t>
      </w:r>
    </w:p>
    <w:p w:rsidR="00EF40A2" w:rsidRDefault="00800745">
      <w:pPr>
        <w:tabs>
          <w:tab w:val="left" w:pos="1679"/>
        </w:tabs>
        <w:spacing w:before="29"/>
        <w:ind w:left="150" w:right="3204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 12 August 2015 9:15:52 AM</w:t>
      </w:r>
    </w:p>
    <w:p w:rsidR="00EF40A2" w:rsidRDefault="00800745">
      <w:pPr>
        <w:tabs>
          <w:tab w:val="left" w:pos="1679"/>
        </w:tabs>
        <w:spacing w:before="29"/>
        <w:ind w:left="150" w:right="3204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150807CAHASubmissionHazelwoodMineFireInquiry.docx</w:t>
      </w:r>
    </w:p>
    <w:p w:rsidR="00EF40A2" w:rsidRDefault="00EF40A2">
      <w:pPr>
        <w:spacing w:before="4"/>
        <w:rPr>
          <w:rFonts w:ascii="Tahoma" w:eastAsia="Tahoma" w:hAnsi="Tahoma" w:cs="Tahoma"/>
          <w:sz w:val="12"/>
          <w:szCs w:val="12"/>
        </w:rPr>
      </w:pPr>
    </w:p>
    <w:p w:rsidR="00EF40A2" w:rsidRDefault="00800745">
      <w:pPr>
        <w:spacing w:line="30" w:lineRule="exact"/>
        <w:ind w:left="105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  <w:lang w:val="en-AU" w:eastAsia="en-AU"/>
        </w:rPr>
        <mc:AlternateContent>
          <mc:Choice Requires="wpg">
            <w:drawing>
              <wp:inline distT="0" distB="0" distL="0" distR="0">
                <wp:extent cx="5610225" cy="19050"/>
                <wp:effectExtent l="0" t="8890" r="9525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9050"/>
                          <a:chOff x="0" y="0"/>
                          <a:chExt cx="8835" cy="30"/>
                        </a:xfrm>
                      </wpg:grpSpPr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05" cy="2"/>
                            <a:chOff x="15" y="15"/>
                            <a:chExt cx="8805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8805" cy="2"/>
                            <a:chOff x="15" y="8"/>
                            <a:chExt cx="8805" cy="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5" y="23"/>
                            <a:ext cx="8805" cy="2"/>
                            <a:chOff x="15" y="23"/>
                            <a:chExt cx="8805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23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05"/>
                                <a:gd name="T2" fmla="+- 0 8820 15"/>
                                <a:gd name="T3" fmla="*/ T2 w 8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5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5" y="0"/>
                            <a:ext cx="15" cy="30"/>
                            <a:chOff x="15" y="0"/>
                            <a:chExt cx="15" cy="30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5" y="0"/>
                              <a:ext cx="15" cy="3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5"/>
                                <a:gd name="T2" fmla="*/ 0 h 30"/>
                                <a:gd name="T3" fmla="+- 0 15 15"/>
                                <a:gd name="T4" fmla="*/ T3 w 15"/>
                                <a:gd name="T5" fmla="*/ 30 h 30"/>
                                <a:gd name="T6" fmla="+- 0 30 15"/>
                                <a:gd name="T7" fmla="*/ T6 w 15"/>
                                <a:gd name="T8" fmla="*/ 15 h 30"/>
                                <a:gd name="T9" fmla="+- 0 15 15"/>
                                <a:gd name="T10" fmla="*/ T9 w 15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8805" y="0"/>
                            <a:ext cx="15" cy="30"/>
                            <a:chOff x="8805" y="0"/>
                            <a:chExt cx="15" cy="30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8805" y="0"/>
                              <a:ext cx="15" cy="30"/>
                            </a:xfrm>
                            <a:custGeom>
                              <a:avLst/>
                              <a:gdLst>
                                <a:gd name="T0" fmla="+- 0 8820 8805"/>
                                <a:gd name="T1" fmla="*/ T0 w 15"/>
                                <a:gd name="T2" fmla="*/ 0 h 30"/>
                                <a:gd name="T3" fmla="+- 0 8805 8805"/>
                                <a:gd name="T4" fmla="*/ T3 w 15"/>
                                <a:gd name="T5" fmla="*/ 15 h 30"/>
                                <a:gd name="T6" fmla="+- 0 8820 8805"/>
                                <a:gd name="T7" fmla="*/ T6 w 15"/>
                                <a:gd name="T8" fmla="*/ 30 h 30"/>
                                <a:gd name="T9" fmla="+- 0 8820 8805"/>
                                <a:gd name="T10" fmla="*/ T9 w 15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CC4480" id="Group 33" o:spid="_x0000_s1026" style="width:441.75pt;height:1.5pt;mso-position-horizontal-relative:char;mso-position-vertical-relative:line" coordsize="883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">
                <v:group id="Group 42" o:spid="_x0000_s1027" style="position:absolute;left:15;top:15;width:8805;height:2" coordorigin="15,15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28" style="position:absolute;left:15;top:15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c4MIA&#10;AADbAAAADwAAAGRycy9kb3ducmV2LnhtbESPQWvCQBSE70L/w/IKvemmFkuJrkFSLKE3o9TrM/vM&#10;BrNvQ3aN8d93C0KPw8x8w6yy0bZioN43jhW8zhIQxJXTDdcKDvvt9AOED8gaW8ek4E4esvXTZIWp&#10;djfe0VCGWkQI+xQVmBC6VEpfGbLoZ64jjt7Z9RZDlH0tdY+3CLetnCfJu7TYcFww2FFuqLqUV6tg&#10;y2X37X+Ml/nxXpw+Bzsuii+lXp7HzRJEoDH8hx/tQit4W8D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zgwgAAANsAAAAPAAAAAAAAAAAAAAAAAJgCAABkcnMvZG93&#10;bnJldi54bWxQSwUGAAAAAAQABAD1AAAAhwMAAAAA&#10;" path="m,l8805,e" filled="f" strokecolor="#818181" strokeweight="1.5pt">
                    <v:path arrowok="t" o:connecttype="custom" o:connectlocs="0,0;8805,0" o:connectangles="0,0"/>
                  </v:shape>
                </v:group>
                <v:group id="Group 40" o:spid="_x0000_s1029" style="position:absolute;left:15;top:8;width:8805;height:2" coordorigin="15,8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30" style="position:absolute;left:15;top:8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j5cIA&#10;AADbAAAADwAAAGRycy9kb3ducmV2LnhtbESPQYvCMBSE74L/ITxhb5q6gko1irgIsp6sIh4fzbOt&#10;Ni/dJmvrvzeC4HGYmW+Y+bI1pbhT7QrLCoaDCARxanXBmYLjYdOfgnAeWWNpmRQ8yMFy0e3MMda2&#10;4T3dE5+JAGEXo4Lc+yqW0qU5GXQDWxEH72Jrgz7IOpO6xibATSm/o2gsDRYcFnKsaJ1Tekv+jYJt&#10;8rc6N7t00/7a4+k6mvB0/MNKffXa1QyEp9Z/wu/2VisYTeD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ePlwgAAANsAAAAPAAAAAAAAAAAAAAAAAJgCAABkcnMvZG93&#10;bnJldi54bWxQSwUGAAAAAAQABAD1AAAAhwMAAAAA&#10;" path="m,l8805,e" filled="f" strokecolor="#818181">
                    <v:path arrowok="t" o:connecttype="custom" o:connectlocs="0,0;8805,0" o:connectangles="0,0"/>
                  </v:shape>
                </v:group>
                <v:group id="Group 38" o:spid="_x0000_s1031" style="position:absolute;left:15;top:23;width:8805;height:2" coordorigin="15,23" coordsize="8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32" style="position:absolute;left:15;top:23;width:8805;height:2;visibility:visible;mso-wrap-style:square;v-text-anchor:top" coordsize="8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SDMQA&#10;AADbAAAADwAAAGRycy9kb3ducmV2LnhtbESPQWvCQBSE74L/YXlCb7qpAU1TVwmKIO3JNJQeH9nX&#10;JG32bcxuTfrvu4LQ4zAz3zCb3WhacaXeNZYVPC4iEMSl1Q1XCoq34zwB4TyyxtYyKfglB7vtdLLB&#10;VNuBz3TNfSUChF2KCmrvu1RKV9Zk0C1sRxy8T9sb9EH2ldQ9DgFuWrmMopU02HBYqLGjfU3ld/5j&#10;FJzyS/YxvJbH8cUW71/xmpPVgZV6mI3ZMwhPo/8P39snrSB+gt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u0gzEAAAA2wAAAA8AAAAAAAAAAAAAAAAAmAIAAGRycy9k&#10;b3ducmV2LnhtbFBLBQYAAAAABAAEAPUAAACJAwAAAAA=&#10;" path="m,l8805,e" filled="f" strokecolor="#818181">
                    <v:path arrowok="t" o:connecttype="custom" o:connectlocs="0,0;8805,0" o:connectangles="0,0"/>
                  </v:shape>
                </v:group>
                <v:group id="Group 36" o:spid="_x0000_s1033" style="position:absolute;left:15;width:15;height:30" coordorigin="15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4" style="position:absolute;left:15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Zc8MA&#10;AADbAAAADwAAAGRycy9kb3ducmV2LnhtbESP3YrCMBSE7xd8h3AE7zRVZFmrUUQQlf2BtXp/aI5t&#10;aXNSmmirT28WhL0cZuYbZrHqTCVu1LjCsoLxKAJBnFpdcKbglGyHHyCcR9ZYWSYFd3KwWvbeFhhr&#10;2/Iv3Y4+EwHCLkYFufd1LKVLczLoRrYmDt7FNgZ9kE0mdYNtgJtKTqLoXRosOCzkWNMmp7Q8Xo0C&#10;rl3Sfp+Sz5+v826Gh0n5OFxLpQb9bj0H4anz/+FXe68VTM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KZc8MAAADbAAAADwAAAAAAAAAAAAAAAACYAgAAZHJzL2Rv&#10;d25yZXYueG1sUEsFBgAAAAAEAAQA9QAAAIgDAAAAAA==&#10;" path="m,l,30,15,15,,xe" fillcolor="#818181" stroked="f">
                    <v:path arrowok="t" o:connecttype="custom" o:connectlocs="0,0;0,30;15,15;0,0" o:connectangles="0,0,0,0"/>
                  </v:shape>
                </v:group>
                <v:group id="Group 34" o:spid="_x0000_s1035" style="position:absolute;left:8805;width:15;height:30" coordorigin="8805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36" style="position:absolute;left:8805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in8QA&#10;AADbAAAADwAAAGRycy9kb3ducmV2LnhtbESPQWvCQBSE74X+h+UJ3nSjlVKjm1AKpUqrUKP3R/aZ&#10;hGTfhuxqYn99tyD0OMzMN8w6HUwjrtS5yrKC2TQCQZxbXXGh4Ji9T15AOI+ssbFMCm7kIE0eH9YY&#10;a9vzN10PvhABwi5GBaX3bSyly0sy6Ka2JQ7e2XYGfZBdIXWHfYCbRs6j6FkarDgslNjSW0l5fbgY&#10;Bdy6rN8ds8/91+ljidt5/bO91EqNR8PrCoSnwf+H7+2NVrB4gr8v4Q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op/EAAAA2wAAAA8AAAAAAAAAAAAAAAAAmAIAAGRycy9k&#10;b3ducmV2LnhtbFBLBQYAAAAABAAEAPUAAACJAwAAAAA=&#10;" path="m15,l,15,15,30,15,xe" fillcolor="#818181" stroked="f">
                    <v:path arrowok="t" o:connecttype="custom" o:connectlocs="15,0;0,15;15,30;15,0" o:connectangles="0,0,0,0"/>
                  </v:shape>
                </v:group>
                <w10:anchorlock/>
              </v:group>
            </w:pict>
          </mc:Fallback>
        </mc:AlternateContent>
      </w:r>
    </w:p>
    <w:p w:rsidR="00EF40A2" w:rsidRDefault="00EF40A2">
      <w:pPr>
        <w:spacing w:before="11"/>
        <w:rPr>
          <w:rFonts w:ascii="Tahoma" w:eastAsia="Tahoma" w:hAnsi="Tahoma" w:cs="Tahoma"/>
          <w:sz w:val="25"/>
          <w:szCs w:val="25"/>
        </w:rPr>
      </w:pPr>
    </w:p>
    <w:p w:rsidR="00EF40A2" w:rsidRDefault="00800745">
      <w:pPr>
        <w:spacing w:before="79"/>
        <w:ind w:left="120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Title: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Dr</w:t>
      </w:r>
    </w:p>
    <w:p w:rsidR="00EF40A2" w:rsidRDefault="00EF40A2">
      <w:pPr>
        <w:spacing w:before="9"/>
        <w:rPr>
          <w:rFonts w:ascii="Times New Roman" w:eastAsia="Times New Roman" w:hAnsi="Times New Roman" w:cs="Times New Roman"/>
        </w:rPr>
      </w:pPr>
    </w:p>
    <w:p w:rsidR="00EF40A2" w:rsidRDefault="00800745">
      <w:pPr>
        <w:spacing w:line="528" w:lineRule="auto"/>
        <w:ind w:left="120" w:right="692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First Name: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Liz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Surname:</w:t>
      </w:r>
      <w:r>
        <w:rPr>
          <w:rFonts w:ascii="Times New Roman"/>
          <w:spacing w:val="-3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</w:t>
      </w:r>
      <w:bookmarkStart w:id="0" w:name="_GoBack"/>
      <w:bookmarkEnd w:id="0"/>
      <w:r>
        <w:rPr>
          <w:rFonts w:ascii="Times New Roman"/>
          <w:w w:val="105"/>
          <w:sz w:val="19"/>
        </w:rPr>
        <w:t>anna</w:t>
      </w:r>
    </w:p>
    <w:p w:rsidR="00EF40A2" w:rsidRDefault="00800745">
      <w:pPr>
        <w:spacing w:before="9" w:line="528" w:lineRule="auto"/>
        <w:ind w:left="120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612140</wp:posOffset>
                </wp:positionV>
                <wp:extent cx="1424305" cy="16700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67005"/>
                          <a:chOff x="3360" y="964"/>
                          <a:chExt cx="2243" cy="263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360" y="964"/>
                            <a:ext cx="2243" cy="263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2243"/>
                              <a:gd name="T2" fmla="+- 0 1226 964"/>
                              <a:gd name="T3" fmla="*/ 1226 h 263"/>
                              <a:gd name="T4" fmla="+- 0 5602 3360"/>
                              <a:gd name="T5" fmla="*/ T4 w 2243"/>
                              <a:gd name="T6" fmla="+- 0 1226 964"/>
                              <a:gd name="T7" fmla="*/ 1226 h 263"/>
                              <a:gd name="T8" fmla="+- 0 5602 3360"/>
                              <a:gd name="T9" fmla="*/ T8 w 2243"/>
                              <a:gd name="T10" fmla="+- 0 964 964"/>
                              <a:gd name="T11" fmla="*/ 964 h 263"/>
                              <a:gd name="T12" fmla="+- 0 3360 3360"/>
                              <a:gd name="T13" fmla="*/ T12 w 2243"/>
                              <a:gd name="T14" fmla="+- 0 964 964"/>
                              <a:gd name="T15" fmla="*/ 964 h 263"/>
                              <a:gd name="T16" fmla="+- 0 3360 3360"/>
                              <a:gd name="T17" fmla="*/ T16 w 2243"/>
                              <a:gd name="T18" fmla="+- 0 1226 964"/>
                              <a:gd name="T19" fmla="*/ 122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3" h="263">
                                <a:moveTo>
                                  <a:pt x="0" y="262"/>
                                </a:moveTo>
                                <a:lnTo>
                                  <a:pt x="2242" y="262"/>
                                </a:lnTo>
                                <a:lnTo>
                                  <a:pt x="2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B168A" id="Group 31" o:spid="_x0000_s1026" style="position:absolute;margin-left:168pt;margin-top:48.2pt;width:112.15pt;height:13.15pt;z-index:1048;mso-position-horizontal-relative:page" coordorigin="3360,964" coordsize="224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">
                <v:shape id="Freeform 32" o:spid="_x0000_s1027" style="position:absolute;left:3360;top:964;width:2243;height:263;visibility:visible;mso-wrap-style:square;v-text-anchor:top" coordsize="224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bdMYA&#10;AADbAAAADwAAAGRycy9kb3ducmV2LnhtbESPQWvCQBSE70L/w/IKvYhuqhBKzEZKS6UgiNp68PbI&#10;vibB7Nuwu8bYX98VhB6HmfmGyZeDaUVPzjeWFTxPExDEpdUNVwq+vz4mLyB8QNbYWiYFV/KwLB5G&#10;OWbaXnhH/T5UIkLYZ6igDqHLpPRlTQb91HbE0fuxzmCI0lVSO7xEuGnlLElSabDhuFBjR281laf9&#10;2SjY7rrTqknW6UG+p7/Xfuw2/uiUenocXhcgAg3hP3xvf2oF8xncvs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bdMYAAADbAAAADwAAAAAAAAAAAAAAAACYAgAAZHJz&#10;L2Rvd25yZXYueG1sUEsFBgAAAAAEAAQA9QAAAIsDAAAAAA==&#10;" path="m,262r2242,l2242,,,,,262xe" fillcolor="black" stroked="f">
                  <v:path arrowok="t" o:connecttype="custom" o:connectlocs="0,1226;2242,1226;2242,964;0,964;0,122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Organisation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represented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(if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applicable):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Climate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Health</w:t>
      </w:r>
      <w:r>
        <w:rPr>
          <w:rFonts w:ascii="Times New Roman"/>
          <w:spacing w:val="-1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Alliance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sz w:val="19"/>
        </w:rPr>
        <w:t>Email  address:</w:t>
      </w:r>
      <w:r>
        <w:rPr>
          <w:rFonts w:ascii="Times New Roman"/>
          <w:spacing w:val="30"/>
          <w:sz w:val="19"/>
        </w:rPr>
        <w:t xml:space="preserve"> </w:t>
      </w:r>
      <w:hyperlink r:id="rId7">
        <w:r>
          <w:rPr>
            <w:rFonts w:ascii="Times New Roman"/>
            <w:sz w:val="19"/>
          </w:rPr>
          <w:t>Liz.Hanna@anu.edu.au</w:t>
        </w:r>
      </w:hyperlink>
    </w:p>
    <w:p w:rsidR="00EF40A2" w:rsidRDefault="00800745">
      <w:pPr>
        <w:spacing w:before="9" w:line="528" w:lineRule="auto"/>
        <w:ind w:left="120" w:right="692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307340</wp:posOffset>
                </wp:positionV>
                <wp:extent cx="650240" cy="167005"/>
                <wp:effectExtent l="635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167005"/>
                          <a:chOff x="2206" y="484"/>
                          <a:chExt cx="1024" cy="263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206" y="484"/>
                            <a:ext cx="1024" cy="263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1024"/>
                              <a:gd name="T2" fmla="+- 0 746 484"/>
                              <a:gd name="T3" fmla="*/ 746 h 263"/>
                              <a:gd name="T4" fmla="+- 0 3230 2206"/>
                              <a:gd name="T5" fmla="*/ T4 w 1024"/>
                              <a:gd name="T6" fmla="+- 0 746 484"/>
                              <a:gd name="T7" fmla="*/ 746 h 263"/>
                              <a:gd name="T8" fmla="+- 0 3230 2206"/>
                              <a:gd name="T9" fmla="*/ T8 w 1024"/>
                              <a:gd name="T10" fmla="+- 0 484 484"/>
                              <a:gd name="T11" fmla="*/ 484 h 263"/>
                              <a:gd name="T12" fmla="+- 0 2206 2206"/>
                              <a:gd name="T13" fmla="*/ T12 w 1024"/>
                              <a:gd name="T14" fmla="+- 0 484 484"/>
                              <a:gd name="T15" fmla="*/ 484 h 263"/>
                              <a:gd name="T16" fmla="+- 0 2206 2206"/>
                              <a:gd name="T17" fmla="*/ T16 w 1024"/>
                              <a:gd name="T18" fmla="+- 0 746 484"/>
                              <a:gd name="T19" fmla="*/ 74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263">
                                <a:moveTo>
                                  <a:pt x="0" y="262"/>
                                </a:moveTo>
                                <a:lnTo>
                                  <a:pt x="1024" y="262"/>
                                </a:lnTo>
                                <a:lnTo>
                                  <a:pt x="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B4CA1" id="Group 29" o:spid="_x0000_s1026" style="position:absolute;margin-left:110.3pt;margin-top:24.2pt;width:51.2pt;height:13.15pt;z-index:-11728;mso-position-horizontal-relative:page" coordorigin="2206,484" coordsize="1024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">
                <v:shape id="Freeform 30" o:spid="_x0000_s1027" style="position:absolute;left:2206;top:484;width:1024;height:263;visibility:visible;mso-wrap-style:square;v-text-anchor:top" coordsize="102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5lacMA&#10;AADbAAAADwAAAGRycy9kb3ducmV2LnhtbERPy2rCQBTdF/yH4Ra6qxPTNkjqKD5a6KIIRhHcXTK3&#10;SWjmTpiZxPj3nUXB5eG8F6vRtGIg5xvLCmbTBARxaXXDlYLT8fN5DsIHZI2tZVJwIw+r5eRhgbm2&#10;Vz7QUIRKxBD2OSqoQ+hyKX1Zk0E/tR1x5H6sMxgidJXUDq8x3LQyTZJMGmw4NtTY0bam8rfojYJU&#10;Z5f9ns6zt1c/9LeP3Xex3nilnh7H9TuIQGO4i//dX1rBS1wf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5lacMAAADbAAAADwAAAAAAAAAAAAAAAACYAgAAZHJzL2Rv&#10;d25yZXYueG1sUEsFBgAAAAAEAAQA9QAAAIgDAAAAAA==&#10;" path="m,262r1024,l1024,,,,,262xe" fillcolor="black" stroked="f">
                  <v:path arrowok="t" o:connecttype="custom" o:connectlocs="0,746;1024,746;1024,484;0,484;0,74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Home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office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phone: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Mobile:</w:t>
      </w:r>
    </w:p>
    <w:p w:rsidR="00EF40A2" w:rsidRDefault="00800745">
      <w:pPr>
        <w:spacing w:before="9" w:line="264" w:lineRule="auto"/>
        <w:ind w:left="119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Content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submission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(you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can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choose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multiple):</w:t>
      </w:r>
      <w:r>
        <w:rPr>
          <w:rFonts w:ascii="Times New Roman"/>
          <w:spacing w:val="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Health,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Latrobe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Valley</w:t>
      </w:r>
      <w:r>
        <w:rPr>
          <w:rFonts w:ascii="Times New Roman"/>
          <w:spacing w:val="-2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Mine</w:t>
      </w:r>
    </w:p>
    <w:p w:rsidR="00EF40A2" w:rsidRDefault="00EF40A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800745">
      <w:pPr>
        <w:spacing w:line="264" w:lineRule="auto"/>
        <w:ind w:left="119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Please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select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following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options: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⁭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acknowledge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my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submission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treated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document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published,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quoted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summarised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Inquiry.</w:t>
      </w:r>
    </w:p>
    <w:p w:rsidR="00EF40A2" w:rsidRDefault="00EF40A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800745">
      <w:pPr>
        <w:spacing w:line="264" w:lineRule="auto"/>
        <w:ind w:left="119" w:right="43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Upload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Submission:</w:t>
      </w:r>
      <w:r>
        <w:rPr>
          <w:rFonts w:ascii="Times New Roman"/>
          <w:w w:val="102"/>
          <w:sz w:val="19"/>
        </w:rPr>
        <w:t xml:space="preserve"> </w:t>
      </w:r>
      <w:hyperlink r:id="rId8">
        <w:r>
          <w:rPr>
            <w:rFonts w:ascii="Times New Roman"/>
            <w:color w:val="0000FF"/>
            <w:sz w:val="19"/>
            <w:u w:val="single" w:color="0000FF"/>
          </w:rPr>
          <w:t>http://hazelwoodinquiry.vic.gov.au/wp-</w:t>
        </w:r>
      </w:hyperlink>
    </w:p>
    <w:p w:rsidR="00EF40A2" w:rsidRDefault="00800745">
      <w:pPr>
        <w:spacing w:line="218" w:lineRule="exact"/>
        <w:ind w:left="120"/>
        <w:rPr>
          <w:rFonts w:ascii="Times New Roman" w:eastAsia="Times New Roman" w:hAnsi="Times New Roman" w:cs="Times New Roman"/>
          <w:sz w:val="19"/>
          <w:szCs w:val="19"/>
        </w:rPr>
      </w:pPr>
      <w:hyperlink r:id="rId9">
        <w:r>
          <w:rPr>
            <w:rFonts w:ascii="Times New Roman"/>
            <w:color w:val="0000FF"/>
            <w:w w:val="105"/>
            <w:sz w:val="19"/>
            <w:u w:val="single" w:color="0000FF"/>
          </w:rPr>
          <w:t>content/uploads/formidable/150807CAHASubmissionHazelwoodMineFireInquiry.docx</w:t>
        </w:r>
      </w:hyperlink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F40A2" w:rsidRDefault="00800745">
      <w:pPr>
        <w:spacing w:before="79" w:line="264" w:lineRule="auto"/>
        <w:ind w:left="120" w:right="741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199390</wp:posOffset>
                </wp:positionV>
                <wp:extent cx="3844925" cy="471805"/>
                <wp:effectExtent l="0" t="4445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925" cy="471805"/>
                          <a:chOff x="1540" y="314"/>
                          <a:chExt cx="6055" cy="743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2602" y="314"/>
                            <a:ext cx="1219" cy="263"/>
                            <a:chOff x="2602" y="314"/>
                            <a:chExt cx="1219" cy="263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2602" y="314"/>
                              <a:ext cx="1219" cy="263"/>
                            </a:xfrm>
                            <a:custGeom>
                              <a:avLst/>
                              <a:gdLst>
                                <a:gd name="T0" fmla="+- 0 2602 2602"/>
                                <a:gd name="T1" fmla="*/ T0 w 1219"/>
                                <a:gd name="T2" fmla="+- 0 576 314"/>
                                <a:gd name="T3" fmla="*/ 576 h 263"/>
                                <a:gd name="T4" fmla="+- 0 3820 2602"/>
                                <a:gd name="T5" fmla="*/ T4 w 1219"/>
                                <a:gd name="T6" fmla="+- 0 576 314"/>
                                <a:gd name="T7" fmla="*/ 576 h 263"/>
                                <a:gd name="T8" fmla="+- 0 3820 2602"/>
                                <a:gd name="T9" fmla="*/ T8 w 1219"/>
                                <a:gd name="T10" fmla="+- 0 314 314"/>
                                <a:gd name="T11" fmla="*/ 314 h 263"/>
                                <a:gd name="T12" fmla="+- 0 2602 2602"/>
                                <a:gd name="T13" fmla="*/ T12 w 1219"/>
                                <a:gd name="T14" fmla="+- 0 314 314"/>
                                <a:gd name="T15" fmla="*/ 314 h 263"/>
                                <a:gd name="T16" fmla="+- 0 2602 2602"/>
                                <a:gd name="T17" fmla="*/ T16 w 1219"/>
                                <a:gd name="T18" fmla="+- 0 576 314"/>
                                <a:gd name="T19" fmla="*/ 5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9" h="263">
                                  <a:moveTo>
                                    <a:pt x="0" y="262"/>
                                  </a:moveTo>
                                  <a:lnTo>
                                    <a:pt x="1218" y="262"/>
                                  </a:lnTo>
                                  <a:lnTo>
                                    <a:pt x="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2504" y="314"/>
                            <a:ext cx="98" cy="263"/>
                            <a:chOff x="2504" y="314"/>
                            <a:chExt cx="98" cy="263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2504" y="314"/>
                              <a:ext cx="98" cy="263"/>
                            </a:xfrm>
                            <a:custGeom>
                              <a:avLst/>
                              <a:gdLst>
                                <a:gd name="T0" fmla="+- 0 2504 2504"/>
                                <a:gd name="T1" fmla="*/ T0 w 98"/>
                                <a:gd name="T2" fmla="+- 0 576 314"/>
                                <a:gd name="T3" fmla="*/ 576 h 263"/>
                                <a:gd name="T4" fmla="+- 0 2602 2504"/>
                                <a:gd name="T5" fmla="*/ T4 w 98"/>
                                <a:gd name="T6" fmla="+- 0 576 314"/>
                                <a:gd name="T7" fmla="*/ 576 h 263"/>
                                <a:gd name="T8" fmla="+- 0 2602 2504"/>
                                <a:gd name="T9" fmla="*/ T8 w 98"/>
                                <a:gd name="T10" fmla="+- 0 314 314"/>
                                <a:gd name="T11" fmla="*/ 314 h 263"/>
                                <a:gd name="T12" fmla="+- 0 2504 2504"/>
                                <a:gd name="T13" fmla="*/ T12 w 98"/>
                                <a:gd name="T14" fmla="+- 0 314 314"/>
                                <a:gd name="T15" fmla="*/ 314 h 263"/>
                                <a:gd name="T16" fmla="+- 0 2504 2504"/>
                                <a:gd name="T17" fmla="*/ T16 w 98"/>
                                <a:gd name="T18" fmla="+- 0 576 314"/>
                                <a:gd name="T19" fmla="*/ 5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63">
                                  <a:moveTo>
                                    <a:pt x="0" y="262"/>
                                  </a:moveTo>
                                  <a:lnTo>
                                    <a:pt x="98" y="26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3695" y="554"/>
                            <a:ext cx="3900" cy="263"/>
                            <a:chOff x="3695" y="554"/>
                            <a:chExt cx="3900" cy="263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3695" y="554"/>
                              <a:ext cx="3900" cy="263"/>
                            </a:xfrm>
                            <a:custGeom>
                              <a:avLst/>
                              <a:gdLst>
                                <a:gd name="T0" fmla="+- 0 3695 3695"/>
                                <a:gd name="T1" fmla="*/ T0 w 3900"/>
                                <a:gd name="T2" fmla="+- 0 816 554"/>
                                <a:gd name="T3" fmla="*/ 816 h 263"/>
                                <a:gd name="T4" fmla="+- 0 7595 3695"/>
                                <a:gd name="T5" fmla="*/ T4 w 3900"/>
                                <a:gd name="T6" fmla="+- 0 816 554"/>
                                <a:gd name="T7" fmla="*/ 816 h 263"/>
                                <a:gd name="T8" fmla="+- 0 7595 3695"/>
                                <a:gd name="T9" fmla="*/ T8 w 3900"/>
                                <a:gd name="T10" fmla="+- 0 554 554"/>
                                <a:gd name="T11" fmla="*/ 554 h 263"/>
                                <a:gd name="T12" fmla="+- 0 3695 3695"/>
                                <a:gd name="T13" fmla="*/ T12 w 3900"/>
                                <a:gd name="T14" fmla="+- 0 554 554"/>
                                <a:gd name="T15" fmla="*/ 554 h 263"/>
                                <a:gd name="T16" fmla="+- 0 3695 3695"/>
                                <a:gd name="T17" fmla="*/ T16 w 3900"/>
                                <a:gd name="T18" fmla="+- 0 816 554"/>
                                <a:gd name="T19" fmla="*/ 81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0" h="263">
                                  <a:moveTo>
                                    <a:pt x="0" y="262"/>
                                  </a:moveTo>
                                  <a:lnTo>
                                    <a:pt x="3900" y="262"/>
                                  </a:lnTo>
                                  <a:lnTo>
                                    <a:pt x="3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540" y="794"/>
                            <a:ext cx="2362" cy="263"/>
                            <a:chOff x="1540" y="794"/>
                            <a:chExt cx="2362" cy="263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540" y="794"/>
                              <a:ext cx="2362" cy="263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T0 w 2362"/>
                                <a:gd name="T2" fmla="+- 0 1056 794"/>
                                <a:gd name="T3" fmla="*/ 1056 h 263"/>
                                <a:gd name="T4" fmla="+- 0 3901 1540"/>
                                <a:gd name="T5" fmla="*/ T4 w 2362"/>
                                <a:gd name="T6" fmla="+- 0 1056 794"/>
                                <a:gd name="T7" fmla="*/ 1056 h 263"/>
                                <a:gd name="T8" fmla="+- 0 3901 1540"/>
                                <a:gd name="T9" fmla="*/ T8 w 2362"/>
                                <a:gd name="T10" fmla="+- 0 794 794"/>
                                <a:gd name="T11" fmla="*/ 794 h 263"/>
                                <a:gd name="T12" fmla="+- 0 1540 1540"/>
                                <a:gd name="T13" fmla="*/ T12 w 2362"/>
                                <a:gd name="T14" fmla="+- 0 794 794"/>
                                <a:gd name="T15" fmla="*/ 794 h 263"/>
                                <a:gd name="T16" fmla="+- 0 1540 1540"/>
                                <a:gd name="T17" fmla="*/ T16 w 2362"/>
                                <a:gd name="T18" fmla="+- 0 1056 794"/>
                                <a:gd name="T19" fmla="*/ 105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2" h="263">
                                  <a:moveTo>
                                    <a:pt x="0" y="262"/>
                                  </a:moveTo>
                                  <a:lnTo>
                                    <a:pt x="2361" y="262"/>
                                  </a:lnTo>
                                  <a:lnTo>
                                    <a:pt x="2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B8A0" id="Group 20" o:spid="_x0000_s1026" style="position:absolute;margin-left:77pt;margin-top:15.7pt;width:302.75pt;height:37.15pt;z-index:-11704;mso-position-horizontal-relative:page" coordorigin="1540,314" coordsize="6055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">
                <v:group id="Group 27" o:spid="_x0000_s1027" style="position:absolute;left:2602;top:314;width:1219;height:263" coordorigin="2602,314" coordsize="1219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2602;top:314;width:1219;height:263;visibility:visible;mso-wrap-style:square;v-text-anchor:top" coordsize="121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YXcQA&#10;AADbAAAADwAAAGRycy9kb3ducmV2LnhtbESPT2vCQBTE7wW/w/IEb3XToMVGVxFBycHWv9DrI/vM&#10;hmbfhuyq8du7hUKPw8z8hpktOluLG7W+cqzgbZiAIC6crrhUcD6tXycgfEDWWDsmBQ/ysJj3XmaY&#10;aXfnA92OoRQRwj5DBSaEJpPSF4Ys+qFriKN3ca3FEGVbSt3iPcJtLdMkeZcWK44LBhtaGSp+jler&#10;YPI1Npvr7mPvCzx/jtanfPu9zJUa9LvlFESgLvyH/9q5VpCm8Ps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3mF3EAAAA2wAAAA8AAAAAAAAAAAAAAAAAmAIAAGRycy9k&#10;b3ducmV2LnhtbFBLBQYAAAAABAAEAPUAAACJAwAAAAA=&#10;" path="m,262r1218,l1218,,,,,262xe" fillcolor="black" stroked="f">
                    <v:path arrowok="t" o:connecttype="custom" o:connectlocs="0,576;1218,576;1218,314;0,314;0,576" o:connectangles="0,0,0,0,0"/>
                  </v:shape>
                </v:group>
                <v:group id="Group 25" o:spid="_x0000_s1029" style="position:absolute;left:2504;top:314;width:98;height:263" coordorigin="2504,314" coordsize="9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2504;top:314;width:98;height:263;visibility:visible;mso-wrap-style:square;v-text-anchor:top" coordsize="98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WzMUA&#10;AADbAAAADwAAAGRycy9kb3ducmV2LnhtbESPT2sCMRDF7wW/QxihF9GsUqyuZkUKpYVe/FM8j8m4&#10;WXYzWTZRt9++KQg9Pt6835u33vSuETfqQuVZwXSSgSDW3lRcKvg+vo8XIEJENth4JgU/FGBTDJ7W&#10;mBt/5z3dDrEUCcIhRwU2xjaXMmhLDsPEt8TJu/jOYUyyK6Xp8J7grpGzLJtLhxWnBostvVnS9eHq&#10;0huNvpxi7/TH7svWx9fRdTk/j5R6HvbbFYhIffw/fqQ/jYLZC/xtSQC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NbMxQAAANsAAAAPAAAAAAAAAAAAAAAAAJgCAABkcnMv&#10;ZG93bnJldi54bWxQSwUGAAAAAAQABAD1AAAAigMAAAAA&#10;" path="m,262r98,l98,,,,,262xe" fillcolor="black" stroked="f">
                    <v:path arrowok="t" o:connecttype="custom" o:connectlocs="0,576;98,576;98,314;0,314;0,576" o:connectangles="0,0,0,0,0"/>
                  </v:shape>
                </v:group>
                <v:group id="Group 23" o:spid="_x0000_s1031" style="position:absolute;left:3695;top:554;width:3900;height:263" coordorigin="3695,554" coordsize="390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3695;top:554;width:3900;height:263;visibility:visible;mso-wrap-style:square;v-text-anchor:top" coordsize="390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c9sQA&#10;AADbAAAADwAAAGRycy9kb3ducmV2LnhtbESPzWrDMBCE74W8g9hALqWR4xanuFFCfjAEcoqTB1is&#10;rW1irYwl/+Ttq0Khx2FmvmE2u8k0YqDO1ZYVrJYRCOLC6ppLBfdb9vYJwnlkjY1lUvAkB7vt7GWD&#10;qbYjX2nIfSkChF2KCirv21RKV1Rk0C1tSxy8b9sZ9EF2pdQdjgFuGhlHUSIN1hwWKmzpWFHxyHuj&#10;4HQ+3NeH5OP9kiVDP2aX13jV9kot5tP+C4Snyf+H/9pnrSBO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HPbEAAAA2wAAAA8AAAAAAAAAAAAAAAAAmAIAAGRycy9k&#10;b3ducmV2LnhtbFBLBQYAAAAABAAEAPUAAACJAwAAAAA=&#10;" path="m,262r3900,l3900,,,,,262xe" fillcolor="black" stroked="f">
                    <v:path arrowok="t" o:connecttype="custom" o:connectlocs="0,816;3900,816;3900,554;0,554;0,816" o:connectangles="0,0,0,0,0"/>
                  </v:shape>
                </v:group>
                <v:group id="Group 21" o:spid="_x0000_s1033" style="position:absolute;left:1540;top:794;width:2362;height:263" coordorigin="1540,794" coordsize="2362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1540;top:794;width:2362;height:263;visibility:visible;mso-wrap-style:square;v-text-anchor:top" coordsize="236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c+r4A&#10;AADbAAAADwAAAGRycy9kb3ducmV2LnhtbERPTYvCMBC9C/sfwizszSb2sGjXKKIs7FUrep1txrbY&#10;TEoTbeuvNwfB4+N9L9eDbcSdOl871jBLFAjiwpmaSw3H/Hc6B+EDssHGMWkYycN69TFZYmZcz3u6&#10;H0IpYgj7DDVUIbSZlL6oyKJPXEscuYvrLIYIu1KaDvsYbhuZKvUtLdYcGypsaVtRcT3crIY+3T1U&#10;npen/zMelR9Hs98+Flp/fQ6bHxCBhvAWv9x/RkMax8Yv8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33Pq+AAAA2wAAAA8AAAAAAAAAAAAAAAAAmAIAAGRycy9kb3ducmV2&#10;LnhtbFBLBQYAAAAABAAEAPUAAACDAwAAAAA=&#10;" path="m,262r2361,l2361,,,,,262xe" fillcolor="black" stroked="f">
                    <v:path arrowok="t" o:connecttype="custom" o:connectlocs="0,1056;2361,1056;2361,794;0,794;0,105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w w:val="105"/>
          <w:sz w:val="19"/>
        </w:rPr>
        <w:t>User</w:t>
      </w:r>
      <w:r>
        <w:rPr>
          <w:rFonts w:ascii="Times New Roman"/>
          <w:spacing w:val="-3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Information</w:t>
      </w:r>
      <w:r>
        <w:rPr>
          <w:rFonts w:ascii="Times New Roman"/>
          <w:w w:val="102"/>
          <w:sz w:val="19"/>
        </w:rPr>
        <w:t xml:space="preserve"> </w:t>
      </w:r>
      <w:r>
        <w:rPr>
          <w:rFonts w:ascii="Times New Roman"/>
          <w:w w:val="105"/>
          <w:sz w:val="19"/>
        </w:rPr>
        <w:t>IP</w:t>
      </w:r>
      <w:r>
        <w:rPr>
          <w:rFonts w:ascii="Times New Roman"/>
          <w:spacing w:val="-2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Address:</w:t>
      </w:r>
    </w:p>
    <w:p w:rsidR="00EF40A2" w:rsidRDefault="00800745">
      <w:pPr>
        <w:ind w:left="120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 xml:space="preserve">User-Agent 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(Browser/OS):</w:t>
      </w:r>
    </w:p>
    <w:p w:rsidR="00EF40A2" w:rsidRDefault="00EF40A2">
      <w:pPr>
        <w:spacing w:before="9"/>
        <w:rPr>
          <w:rFonts w:ascii="Times New Roman" w:eastAsia="Times New Roman" w:hAnsi="Times New Roman" w:cs="Times New Roman"/>
        </w:rPr>
      </w:pPr>
    </w:p>
    <w:p w:rsidR="00EF40A2" w:rsidRDefault="00800745">
      <w:pPr>
        <w:ind w:left="120" w:right="32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 xml:space="preserve">Referrer:  </w:t>
      </w:r>
      <w:r>
        <w:rPr>
          <w:rFonts w:ascii="Times New Roman"/>
          <w:spacing w:val="35"/>
          <w:sz w:val="19"/>
        </w:rPr>
        <w:t xml:space="preserve"> </w:t>
      </w:r>
      <w:hyperlink r:id="rId10">
        <w:r>
          <w:rPr>
            <w:rFonts w:ascii="Times New Roman"/>
            <w:color w:val="0000FF"/>
            <w:sz w:val="19"/>
            <w:u w:val="single" w:color="0000FF"/>
          </w:rPr>
          <w:t>http://hazelwoodinquiry.vic.gov.au/online-submissions/</w:t>
        </w:r>
      </w:hyperlink>
    </w:p>
    <w:p w:rsidR="00EF40A2" w:rsidRDefault="00EF40A2">
      <w:pPr>
        <w:rPr>
          <w:rFonts w:ascii="Times New Roman" w:eastAsia="Times New Roman" w:hAnsi="Times New Roman" w:cs="Times New Roman"/>
          <w:sz w:val="19"/>
          <w:szCs w:val="19"/>
        </w:rPr>
        <w:sectPr w:rsidR="00EF40A2">
          <w:type w:val="continuous"/>
          <w:pgSz w:w="11900" w:h="16820"/>
          <w:pgMar w:top="1180" w:right="1420" w:bottom="280" w:left="1440" w:header="720" w:footer="720" w:gutter="0"/>
          <w:cols w:space="720"/>
        </w:sectPr>
      </w:pPr>
    </w:p>
    <w:p w:rsidR="00EF40A2" w:rsidRDefault="00EF40A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17"/>
          <w:szCs w:val="17"/>
        </w:rPr>
        <w:sectPr w:rsidR="00EF40A2">
          <w:pgSz w:w="11900" w:h="16820"/>
          <w:pgMar w:top="1600" w:right="1680" w:bottom="280" w:left="1680" w:header="720" w:footer="720" w:gutter="0"/>
          <w:cols w:space="720"/>
        </w:sect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800745">
      <w:pPr>
        <w:spacing w:line="1808" w:lineRule="exact"/>
        <w:ind w:left="2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val="en-AU" w:eastAsia="en-AU"/>
        </w:rPr>
        <w:drawing>
          <wp:inline distT="0" distB="0" distL="0" distR="0">
            <wp:extent cx="2901540" cy="11483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40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EF40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0A2" w:rsidRDefault="00800745">
      <w:pPr>
        <w:spacing w:before="209"/>
        <w:ind w:right="1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205968"/>
          <w:sz w:val="44"/>
        </w:rPr>
        <w:t>Submission to Hazelwood Mine Fire</w:t>
      </w:r>
      <w:r>
        <w:rPr>
          <w:rFonts w:ascii="Arial"/>
          <w:b/>
          <w:color w:val="205968"/>
          <w:spacing w:val="-18"/>
          <w:sz w:val="44"/>
        </w:rPr>
        <w:t xml:space="preserve"> </w:t>
      </w:r>
      <w:r>
        <w:rPr>
          <w:rFonts w:ascii="Arial"/>
          <w:b/>
          <w:color w:val="205968"/>
          <w:sz w:val="44"/>
        </w:rPr>
        <w:t>Inquiry</w:t>
      </w:r>
    </w:p>
    <w:p w:rsidR="00EF40A2" w:rsidRDefault="00EF40A2">
      <w:pPr>
        <w:rPr>
          <w:rFonts w:ascii="Arial" w:eastAsia="Arial" w:hAnsi="Arial" w:cs="Arial"/>
          <w:b/>
          <w:bCs/>
          <w:sz w:val="44"/>
          <w:szCs w:val="44"/>
        </w:rPr>
      </w:pPr>
    </w:p>
    <w:p w:rsidR="00EF40A2" w:rsidRDefault="00EF40A2">
      <w:pPr>
        <w:spacing w:before="7"/>
        <w:rPr>
          <w:rFonts w:ascii="Arial" w:eastAsia="Arial" w:hAnsi="Arial" w:cs="Arial"/>
          <w:b/>
          <w:bCs/>
          <w:sz w:val="64"/>
          <w:szCs w:val="64"/>
        </w:rPr>
      </w:pPr>
    </w:p>
    <w:p w:rsidR="00EF40A2" w:rsidRDefault="00800745">
      <w:pPr>
        <w:pStyle w:val="Heading2"/>
        <w:ind w:left="0" w:right="136"/>
        <w:jc w:val="right"/>
        <w:rPr>
          <w:b w:val="0"/>
          <w:bCs w:val="0"/>
        </w:rPr>
      </w:pPr>
      <w:r>
        <w:rPr>
          <w:color w:val="205968"/>
        </w:rPr>
        <w:t>August</w:t>
      </w:r>
      <w:r>
        <w:rPr>
          <w:color w:val="205968"/>
          <w:spacing w:val="-6"/>
        </w:rPr>
        <w:t xml:space="preserve"> </w:t>
      </w:r>
      <w:r>
        <w:rPr>
          <w:color w:val="205968"/>
        </w:rPr>
        <w:t>2015</w:t>
      </w:r>
    </w:p>
    <w:p w:rsidR="00EF40A2" w:rsidRDefault="00EF40A2">
      <w:pPr>
        <w:rPr>
          <w:rFonts w:ascii="Arial" w:eastAsia="Arial" w:hAnsi="Arial" w:cs="Arial"/>
          <w:b/>
          <w:bCs/>
        </w:rPr>
      </w:pPr>
    </w:p>
    <w:p w:rsidR="00EF40A2" w:rsidRDefault="00EF40A2">
      <w:pPr>
        <w:rPr>
          <w:rFonts w:ascii="Arial" w:eastAsia="Arial" w:hAnsi="Arial" w:cs="Arial"/>
          <w:b/>
          <w:bCs/>
        </w:rPr>
      </w:pPr>
    </w:p>
    <w:p w:rsidR="00EF40A2" w:rsidRDefault="00EF40A2">
      <w:pPr>
        <w:rPr>
          <w:rFonts w:ascii="Arial" w:eastAsia="Arial" w:hAnsi="Arial" w:cs="Arial"/>
          <w:b/>
          <w:bCs/>
        </w:rPr>
      </w:pPr>
    </w:p>
    <w:p w:rsidR="00EF40A2" w:rsidRDefault="00EF40A2">
      <w:pPr>
        <w:rPr>
          <w:rFonts w:ascii="Arial" w:eastAsia="Arial" w:hAnsi="Arial" w:cs="Arial"/>
          <w:b/>
          <w:bCs/>
        </w:rPr>
      </w:pPr>
    </w:p>
    <w:p w:rsidR="00EF40A2" w:rsidRDefault="00EF40A2">
      <w:pPr>
        <w:spacing w:before="9"/>
        <w:rPr>
          <w:rFonts w:ascii="Arial" w:eastAsia="Arial" w:hAnsi="Arial" w:cs="Arial"/>
          <w:b/>
          <w:bCs/>
        </w:rPr>
      </w:pPr>
    </w:p>
    <w:p w:rsidR="00EF40A2" w:rsidRDefault="00800745">
      <w:pPr>
        <w:ind w:right="136"/>
        <w:jc w:val="right"/>
        <w:rPr>
          <w:rFonts w:ascii="Arial" w:eastAsia="Arial" w:hAnsi="Arial" w:cs="Arial"/>
        </w:rPr>
      </w:pPr>
      <w:r>
        <w:rPr>
          <w:rFonts w:ascii="Arial"/>
          <w:b/>
          <w:color w:val="205968"/>
          <w:spacing w:val="-1"/>
        </w:rPr>
        <w:t>Contacts:</w:t>
      </w:r>
    </w:p>
    <w:p w:rsidR="00EF40A2" w:rsidRDefault="00EF40A2">
      <w:pPr>
        <w:spacing w:before="2"/>
        <w:rPr>
          <w:rFonts w:ascii="Arial" w:eastAsia="Arial" w:hAnsi="Arial" w:cs="Arial"/>
          <w:b/>
          <w:bCs/>
          <w:sz w:val="30"/>
          <w:szCs w:val="30"/>
        </w:rPr>
      </w:pPr>
    </w:p>
    <w:p w:rsidR="00EF40A2" w:rsidRDefault="00800745">
      <w:pPr>
        <w:tabs>
          <w:tab w:val="left" w:pos="6600"/>
        </w:tabs>
        <w:ind w:left="119"/>
        <w:rPr>
          <w:rFonts w:ascii="Arial" w:eastAsia="Arial" w:hAnsi="Arial" w:cs="Arial"/>
        </w:rPr>
      </w:pPr>
      <w:r>
        <w:rPr>
          <w:rFonts w:ascii="Arial"/>
          <w:b/>
          <w:color w:val="205968"/>
        </w:rPr>
        <w:t>CAHA</w:t>
      </w:r>
      <w:r>
        <w:rPr>
          <w:rFonts w:ascii="Arial"/>
          <w:b/>
          <w:color w:val="205968"/>
          <w:spacing w:val="-7"/>
        </w:rPr>
        <w:t xml:space="preserve"> </w:t>
      </w:r>
      <w:r>
        <w:rPr>
          <w:rFonts w:ascii="Arial"/>
          <w:b/>
          <w:color w:val="205968"/>
        </w:rPr>
        <w:t>President</w:t>
      </w:r>
      <w:r>
        <w:rPr>
          <w:rFonts w:ascii="Arial"/>
          <w:b/>
          <w:color w:val="205968"/>
        </w:rPr>
        <w:tab/>
        <w:t>CAHA Executive</w:t>
      </w:r>
      <w:r>
        <w:rPr>
          <w:rFonts w:ascii="Arial"/>
          <w:b/>
          <w:color w:val="205968"/>
          <w:spacing w:val="-9"/>
        </w:rPr>
        <w:t xml:space="preserve"> </w:t>
      </w:r>
      <w:r>
        <w:rPr>
          <w:rFonts w:ascii="Arial"/>
          <w:b/>
          <w:color w:val="205968"/>
        </w:rPr>
        <w:t>Director</w:t>
      </w:r>
    </w:p>
    <w:p w:rsidR="00EF40A2" w:rsidRDefault="00800745">
      <w:pPr>
        <w:pStyle w:val="BodyText"/>
        <w:tabs>
          <w:tab w:val="left" w:pos="6600"/>
        </w:tabs>
        <w:spacing w:before="40"/>
      </w:pPr>
      <w:r>
        <w:rPr>
          <w:color w:val="205968"/>
        </w:rPr>
        <w:t>Dr Liz</w:t>
      </w:r>
      <w:r>
        <w:rPr>
          <w:color w:val="205968"/>
          <w:spacing w:val="-3"/>
        </w:rPr>
        <w:t xml:space="preserve"> </w:t>
      </w:r>
      <w:r>
        <w:rPr>
          <w:color w:val="205968"/>
        </w:rPr>
        <w:t>Hanna</w:t>
      </w:r>
      <w:r>
        <w:rPr>
          <w:color w:val="205968"/>
        </w:rPr>
        <w:tab/>
        <w:t>Fiona</w:t>
      </w:r>
      <w:r>
        <w:rPr>
          <w:color w:val="205968"/>
          <w:spacing w:val="-6"/>
        </w:rPr>
        <w:t xml:space="preserve"> </w:t>
      </w:r>
      <w:r>
        <w:rPr>
          <w:color w:val="205968"/>
        </w:rPr>
        <w:t>Armstrong</w:t>
      </w:r>
    </w:p>
    <w:p w:rsidR="00EF40A2" w:rsidRDefault="00800745">
      <w:pPr>
        <w:pStyle w:val="BodyText"/>
        <w:tabs>
          <w:tab w:val="left" w:pos="6599"/>
        </w:tabs>
        <w:spacing w:before="40"/>
      </w:pPr>
      <w:hyperlink r:id="rId12">
        <w:r>
          <w:rPr>
            <w:color w:val="0000FF"/>
            <w:spacing w:val="-1"/>
            <w:u w:val="single" w:color="0000FF"/>
          </w:rPr>
          <w:t>Liz.Hanna@anu.edu.au</w:t>
        </w:r>
      </w:hyperlink>
      <w:r>
        <w:rPr>
          <w:color w:val="0000FF"/>
          <w:spacing w:val="-1"/>
        </w:rPr>
        <w:tab/>
      </w:r>
      <w:hyperlink r:id="rId13">
        <w:r>
          <w:rPr>
            <w:color w:val="205968"/>
            <w:spacing w:val="-1"/>
          </w:rPr>
          <w:t>fiona.armstrong@caha.org.au</w:t>
        </w:r>
      </w:hyperlink>
    </w:p>
    <w:p w:rsidR="00EF40A2" w:rsidRDefault="00800745">
      <w:pPr>
        <w:pStyle w:val="BodyText"/>
        <w:tabs>
          <w:tab w:val="left" w:pos="6599"/>
        </w:tabs>
        <w:spacing w:before="37"/>
      </w:pPr>
      <w:r>
        <w:rPr>
          <w:color w:val="205968"/>
        </w:rPr>
        <w:t>0418 99 55</w:t>
      </w:r>
      <w:r>
        <w:rPr>
          <w:color w:val="205968"/>
          <w:spacing w:val="-4"/>
        </w:rPr>
        <w:t xml:space="preserve"> </w:t>
      </w:r>
      <w:r>
        <w:rPr>
          <w:color w:val="205968"/>
        </w:rPr>
        <w:t>04</w:t>
      </w:r>
      <w:r>
        <w:rPr>
          <w:color w:val="205968"/>
        </w:rPr>
        <w:tab/>
        <w:t>0438900005</w:t>
      </w:r>
    </w:p>
    <w:p w:rsidR="00EF40A2" w:rsidRDefault="00800745">
      <w:pPr>
        <w:pStyle w:val="BodyText"/>
        <w:tabs>
          <w:tab w:val="left" w:pos="6599"/>
        </w:tabs>
        <w:spacing w:before="37"/>
      </w:pPr>
      <w:hyperlink r:id="rId14">
        <w:r>
          <w:rPr>
            <w:color w:val="0000FF"/>
            <w:spacing w:val="-1"/>
            <w:u w:val="single" w:color="0000FF"/>
          </w:rPr>
          <w:t>www.caha.org.au</w:t>
        </w:r>
      </w:hyperlink>
      <w:r>
        <w:rPr>
          <w:color w:val="0000FF"/>
          <w:spacing w:val="-1"/>
        </w:rPr>
        <w:tab/>
      </w:r>
      <w:hyperlink r:id="rId15">
        <w:r>
          <w:rPr>
            <w:color w:val="0000FF"/>
            <w:spacing w:val="-1"/>
            <w:u w:val="single" w:color="0000FF"/>
          </w:rPr>
          <w:t>www.caha.org.au</w:t>
        </w:r>
      </w:hyperlink>
    </w:p>
    <w:p w:rsidR="00EF40A2" w:rsidRDefault="00EF40A2">
      <w:pPr>
        <w:sectPr w:rsidR="00EF40A2">
          <w:pgSz w:w="12240" w:h="15840"/>
          <w:pgMar w:top="1500" w:right="1300" w:bottom="280" w:left="1320" w:header="720" w:footer="720" w:gutter="0"/>
          <w:cols w:space="720"/>
        </w:sectPr>
      </w:pPr>
    </w:p>
    <w:p w:rsidR="00EF40A2" w:rsidRDefault="00800745">
      <w:pPr>
        <w:pStyle w:val="Heading2"/>
        <w:spacing w:before="55"/>
        <w:ind w:left="100" w:right="112"/>
        <w:rPr>
          <w:b w:val="0"/>
          <w:bCs w:val="0"/>
        </w:rPr>
      </w:pPr>
      <w:r>
        <w:rPr>
          <w:color w:val="C00000"/>
        </w:rPr>
        <w:lastRenderedPageBreak/>
        <w:t>About the Climate and Health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Alliance</w:t>
      </w:r>
    </w:p>
    <w:p w:rsidR="00EF40A2" w:rsidRDefault="00EF40A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EF40A2" w:rsidRDefault="00800745">
      <w:pPr>
        <w:pStyle w:val="BodyText"/>
        <w:spacing w:line="276" w:lineRule="auto"/>
        <w:ind w:left="100" w:right="112"/>
      </w:pPr>
      <w:r>
        <w:t>The Climate and Health Alliance (CAHA) is a not-for-profit organisation that is a national</w:t>
      </w:r>
      <w:r>
        <w:rPr>
          <w:spacing w:val="-29"/>
        </w:rPr>
        <w:t xml:space="preserve"> </w:t>
      </w:r>
      <w:r>
        <w:t>alliance</w:t>
      </w:r>
      <w:r>
        <w:t xml:space="preserve"> </w:t>
      </w:r>
      <w:r>
        <w:t>of organisations and people in the health sector working together to raise awareness about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 risks of climate change and the health benefits of emissions</w:t>
      </w:r>
      <w:r>
        <w:rPr>
          <w:spacing w:val="-23"/>
        </w:rPr>
        <w:t xml:space="preserve"> </w:t>
      </w:r>
      <w:r>
        <w:t>reductions.</w:t>
      </w:r>
    </w:p>
    <w:p w:rsidR="00EF40A2" w:rsidRDefault="00EF40A2">
      <w:pPr>
        <w:spacing w:before="3"/>
        <w:rPr>
          <w:rFonts w:ascii="Arial" w:eastAsia="Arial" w:hAnsi="Arial" w:cs="Arial"/>
          <w:sz w:val="25"/>
          <w:szCs w:val="25"/>
        </w:rPr>
      </w:pPr>
    </w:p>
    <w:p w:rsidR="00EF40A2" w:rsidRDefault="00800745">
      <w:pPr>
        <w:pStyle w:val="BodyText"/>
        <w:spacing w:line="278" w:lineRule="auto"/>
        <w:ind w:left="100" w:right="112"/>
      </w:pPr>
      <w:r>
        <w:t>CAHA’s members recognise that health care stakeholders have a particular responsibility to</w:t>
      </w:r>
      <w:r>
        <w:rPr>
          <w:spacing w:val="-3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 in advocating for public policy that will promote and protect human</w:t>
      </w:r>
      <w:r>
        <w:rPr>
          <w:spacing w:val="-32"/>
        </w:rPr>
        <w:t xml:space="preserve"> </w:t>
      </w:r>
      <w:r>
        <w:t>health.</w:t>
      </w:r>
    </w:p>
    <w:p w:rsidR="00EF40A2" w:rsidRDefault="00800745">
      <w:pPr>
        <w:pStyle w:val="BodyText"/>
        <w:spacing w:before="197" w:line="276" w:lineRule="auto"/>
        <w:ind w:left="100" w:right="112"/>
      </w:pPr>
      <w:r>
        <w:t>Membership of the Climate and Health Alliance includes a broad cross sectio</w:t>
      </w:r>
      <w:r>
        <w:t>n of the</w:t>
      </w:r>
      <w:r>
        <w:rPr>
          <w:spacing w:val="-20"/>
        </w:rPr>
        <w:t xml:space="preserve"> </w:t>
      </w:r>
      <w:r>
        <w:t>health</w:t>
      </w:r>
      <w:r>
        <w:t xml:space="preserve"> </w:t>
      </w:r>
      <w:r>
        <w:t>sector with 27 organisational members, representing hundreds of thousands of health</w:t>
      </w:r>
      <w:r>
        <w:rPr>
          <w:spacing w:val="-16"/>
        </w:rPr>
        <w:t xml:space="preserve"> </w:t>
      </w:r>
      <w:r>
        <w:t>care</w:t>
      </w:r>
      <w:r>
        <w:t xml:space="preserve"> </w:t>
      </w:r>
      <w:r>
        <w:t>professionals from a range of disciplines, health care service providers, institutions,</w:t>
      </w:r>
      <w:r>
        <w:rPr>
          <w:spacing w:val="-32"/>
        </w:rPr>
        <w:t xml:space="preserve"> </w:t>
      </w:r>
      <w:r>
        <w:t>academics,</w:t>
      </w:r>
      <w:r>
        <w:t xml:space="preserve"> </w:t>
      </w:r>
      <w:r>
        <w:t>researchers, and health</w:t>
      </w:r>
      <w:r>
        <w:rPr>
          <w:spacing w:val="-11"/>
        </w:rPr>
        <w:t xml:space="preserve"> </w:t>
      </w:r>
      <w:r>
        <w:t>consumers.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00" w:right="112"/>
      </w:pPr>
      <w:r>
        <w:t xml:space="preserve">The Climate and </w:t>
      </w:r>
      <w:r>
        <w:t>Health Alliance, as it name suggests, is concerned with the health threats</w:t>
      </w:r>
      <w:r>
        <w:rPr>
          <w:spacing w:val="-3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climate change, and the organisation works to raise awareness of those risks and advocate</w:t>
      </w:r>
      <w:r>
        <w:rPr>
          <w:spacing w:val="-2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 societal responses, including public policies, to reduce risks to</w:t>
      </w:r>
      <w:r>
        <w:rPr>
          <w:spacing w:val="-30"/>
        </w:rPr>
        <w:t xml:space="preserve"> </w:t>
      </w:r>
      <w:r>
        <w:t>health</w:t>
      </w:r>
      <w:r>
        <w:t>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00" w:right="204"/>
      </w:pPr>
      <w:r>
        <w:t>Part of this work involves examining and seeking to mitigate the drivers of climate</w:t>
      </w:r>
      <w:r>
        <w:rPr>
          <w:spacing w:val="-19"/>
        </w:rPr>
        <w:t xml:space="preserve"> </w:t>
      </w:r>
      <w:r>
        <w:t>change,</w:t>
      </w:r>
      <w:r>
        <w:t xml:space="preserve"> </w:t>
      </w:r>
      <w:r>
        <w:t>which in large part (in terms of Australia’s contribution) arise from the burning of fossil fuels</w:t>
      </w:r>
      <w:r>
        <w:rPr>
          <w:spacing w:val="-29"/>
        </w:rPr>
        <w:t xml:space="preserve"> </w:t>
      </w:r>
      <w:r>
        <w:t>for</w:t>
      </w:r>
      <w:r>
        <w:t xml:space="preserve"> </w:t>
      </w:r>
      <w:r>
        <w:t>energy and</w:t>
      </w:r>
      <w:r>
        <w:rPr>
          <w:spacing w:val="-10"/>
        </w:rPr>
        <w:t xml:space="preserve"> </w:t>
      </w:r>
      <w:r>
        <w:t>transport.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00" w:right="112"/>
      </w:pPr>
      <w:r>
        <w:t xml:space="preserve">The focus of work is concerned with </w:t>
      </w:r>
      <w:r>
        <w:t>the health implications of these drivers, both from</w:t>
      </w:r>
      <w:r>
        <w:rPr>
          <w:spacing w:val="-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perspective of health concerns from climate change, but also in relation to the direct</w:t>
      </w:r>
      <w:r>
        <w:rPr>
          <w:spacing w:val="-2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immediate health impacts associated with burning fossil fuels (from coal in</w:t>
      </w:r>
      <w:r>
        <w:rPr>
          <w:spacing w:val="-32"/>
        </w:rPr>
        <w:t xml:space="preserve"> </w:t>
      </w:r>
      <w:r>
        <w:t>particular).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00" w:right="112"/>
      </w:pPr>
      <w:r>
        <w:t>To this end, the Climate and Health Alliance has produced a number of submissions in</w:t>
      </w:r>
      <w:r>
        <w:rPr>
          <w:spacing w:val="-27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national energy policy and other matters relating to climate change, and its impacts on</w:t>
      </w:r>
      <w:r>
        <w:rPr>
          <w:spacing w:val="-31"/>
        </w:rPr>
        <w:t xml:space="preserve"> </w:t>
      </w:r>
      <w:r>
        <w:t>health.</w:t>
      </w:r>
      <w:r>
        <w:rPr>
          <w:spacing w:val="-1"/>
        </w:rPr>
        <w:t xml:space="preserve"> </w:t>
      </w:r>
      <w:r>
        <w:t>CAHA produced the report “Coal and Health in the Hunter: Lesson</w:t>
      </w:r>
      <w:r>
        <w:t>s from One Valley for</w:t>
      </w:r>
      <w:r>
        <w:rPr>
          <w:spacing w:val="-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World’; the report ‘Our Uncashed Dividend’ with The Climate Institute on the health benefits</w:t>
      </w:r>
      <w:r>
        <w:rPr>
          <w:spacing w:val="-29"/>
        </w:rPr>
        <w:t xml:space="preserve"> </w:t>
      </w:r>
      <w:r>
        <w:t>of</w:t>
      </w:r>
      <w:r>
        <w:t xml:space="preserve"> </w:t>
      </w:r>
      <w:r>
        <w:t>reducing greenhouse gas emissions; conducted a national Roundtable on the</w:t>
      </w:r>
      <w:r>
        <w:rPr>
          <w:spacing w:val="-17"/>
        </w:rPr>
        <w:t xml:space="preserve"> </w:t>
      </w:r>
      <w:r>
        <w:t>Health</w:t>
      </w:r>
      <w:r>
        <w:t xml:space="preserve"> </w:t>
      </w:r>
      <w:r>
        <w:t>Implications of Energy Policy; prepared a Briefing Pa</w:t>
      </w:r>
      <w:r>
        <w:t>per on the same topic; produced a film</w:t>
      </w:r>
      <w:r>
        <w:rPr>
          <w:spacing w:val="-28"/>
        </w:rPr>
        <w:t xml:space="preserve"> </w:t>
      </w:r>
      <w:r>
        <w:t>on</w:t>
      </w:r>
      <w:r>
        <w:t xml:space="preserve"> </w:t>
      </w:r>
      <w:r>
        <w:t>the risks to health and climate from coal and gas, The Human Cost of Power; conducted</w:t>
      </w:r>
      <w:r>
        <w:rPr>
          <w:spacing w:val="-26"/>
        </w:rPr>
        <w:t xml:space="preserve"> </w:t>
      </w:r>
      <w:r>
        <w:t>a</w:t>
      </w:r>
      <w:r>
        <w:t xml:space="preserve"> </w:t>
      </w:r>
      <w:r>
        <w:t>national Forum on Climate and Health: Research, Policy and Advocacy; led the development</w:t>
      </w:r>
      <w:r>
        <w:rPr>
          <w:spacing w:val="-33"/>
        </w:rPr>
        <w:t xml:space="preserve"> </w:t>
      </w:r>
      <w:r>
        <w:t>of</w:t>
      </w:r>
      <w:r>
        <w:t xml:space="preserve"> </w:t>
      </w:r>
      <w:r>
        <w:t>a joint health stakeholder Positio</w:t>
      </w:r>
      <w:r>
        <w:t>n Paper on Health and Energy Choices; and has contributed</w:t>
      </w:r>
      <w:r>
        <w:rPr>
          <w:spacing w:val="-29"/>
        </w:rPr>
        <w:t xml:space="preserve"> </w:t>
      </w:r>
      <w:r>
        <w:t>to</w:t>
      </w:r>
      <w:r>
        <w:t xml:space="preserve"> </w:t>
      </w:r>
      <w:r>
        <w:t>numerous conferences, community dialogues, and forums, both nationally and internationally</w:t>
      </w:r>
      <w:r>
        <w:rPr>
          <w:spacing w:val="-3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 issues.</w:t>
      </w:r>
      <w:r>
        <w:rPr>
          <w:spacing w:val="-5"/>
        </w:rPr>
        <w:t xml:space="preserve"> </w:t>
      </w:r>
      <w:r>
        <w:t>`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00" w:right="204"/>
      </w:pPr>
      <w:r>
        <w:t>The topic of energy and health, and therefore coal and health, is a topic on which C</w:t>
      </w:r>
      <w:r>
        <w:t>AHA</w:t>
      </w:r>
      <w:r>
        <w:rPr>
          <w:spacing w:val="-2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considerable expertise and interest. The Climate and Health Alliance makes this submission</w:t>
      </w:r>
      <w:r>
        <w:rPr>
          <w:spacing w:val="-2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group of health organisations out of concern about the circumstances surrounding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coalmine fire at Morwell and the consequent health and wellbeing im</w:t>
      </w:r>
      <w:r>
        <w:t>pacts on the</w:t>
      </w:r>
      <w:r>
        <w:rPr>
          <w:spacing w:val="-18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8" w:lineRule="auto"/>
        <w:ind w:left="100" w:right="204"/>
      </w:pPr>
      <w:r>
        <w:t>For more information about the membership and governance of the Climate and</w:t>
      </w:r>
      <w:r>
        <w:rPr>
          <w:spacing w:val="-30"/>
        </w:rPr>
        <w:t xml:space="preserve"> </w:t>
      </w:r>
      <w:r>
        <w:t>Health</w:t>
      </w:r>
      <w:r>
        <w:t xml:space="preserve"> </w:t>
      </w:r>
      <w:r>
        <w:t>Alliance, please see Appendix A. For further information see</w:t>
      </w:r>
      <w:r>
        <w:rPr>
          <w:spacing w:val="-25"/>
        </w:rPr>
        <w:t xml:space="preserve"> </w:t>
      </w:r>
      <w:hyperlink r:id="rId16">
        <w:r>
          <w:rPr>
            <w:color w:val="0000FF"/>
            <w:u w:val="single" w:color="0000FF"/>
          </w:rPr>
          <w:t>www.caha.org.au</w:t>
        </w:r>
      </w:hyperlink>
    </w:p>
    <w:p w:rsidR="00EF40A2" w:rsidRDefault="00EF40A2">
      <w:pPr>
        <w:spacing w:line="278" w:lineRule="auto"/>
        <w:sectPr w:rsidR="00EF40A2">
          <w:pgSz w:w="12240" w:h="15840"/>
          <w:pgMar w:top="1380" w:right="1340" w:bottom="280" w:left="1340" w:header="720" w:footer="720" w:gutter="0"/>
          <w:cols w:space="720"/>
        </w:sectPr>
      </w:pPr>
    </w:p>
    <w:p w:rsidR="00EF40A2" w:rsidRDefault="00800745">
      <w:pPr>
        <w:pStyle w:val="Heading2"/>
        <w:spacing w:before="55"/>
        <w:ind w:right="305"/>
        <w:rPr>
          <w:b w:val="0"/>
          <w:bCs w:val="0"/>
        </w:rPr>
      </w:pPr>
      <w:r>
        <w:rPr>
          <w:color w:val="C00000"/>
        </w:rPr>
        <w:lastRenderedPageBreak/>
        <w:t>Key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points</w:t>
      </w:r>
    </w:p>
    <w:p w:rsidR="00EF40A2" w:rsidRDefault="00EF40A2">
      <w:pPr>
        <w:rPr>
          <w:rFonts w:ascii="Arial" w:eastAsia="Arial" w:hAnsi="Arial" w:cs="Arial"/>
          <w:b/>
          <w:bCs/>
        </w:rPr>
      </w:pPr>
    </w:p>
    <w:p w:rsidR="00EF40A2" w:rsidRDefault="00EF40A2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line="276" w:lineRule="auto"/>
        <w:ind w:right="209" w:hanging="360"/>
        <w:rPr>
          <w:rFonts w:ascii="Arial" w:eastAsia="Arial" w:hAnsi="Arial" w:cs="Arial"/>
        </w:rPr>
      </w:pPr>
      <w:r>
        <w:rPr>
          <w:rFonts w:ascii="Arial"/>
        </w:rPr>
        <w:t>The Hazelwood Coal Mine Fire was a preventable catastrophe that put the lives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health and wellbeing of local residents, firefighters, power stations workers, and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Latrobe Valley community at risk of serious adverse short term and long term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health</w:t>
      </w:r>
      <w:r>
        <w:rPr>
          <w:rFonts w:ascii="Arial"/>
        </w:rPr>
        <w:t xml:space="preserve"> </w:t>
      </w:r>
      <w:r>
        <w:rPr>
          <w:rFonts w:ascii="Arial"/>
        </w:rPr>
        <w:t>co</w:t>
      </w:r>
      <w:r>
        <w:rPr>
          <w:rFonts w:ascii="Arial"/>
        </w:rPr>
        <w:t>nsequences.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line="276" w:lineRule="auto"/>
        <w:ind w:right="109" w:hanging="360"/>
        <w:rPr>
          <w:rFonts w:ascii="Arial" w:eastAsia="Arial" w:hAnsi="Arial" w:cs="Arial"/>
        </w:rPr>
      </w:pPr>
      <w:r>
        <w:rPr>
          <w:rFonts w:ascii="Arial"/>
        </w:rPr>
        <w:t>There is considerable evidence regarding the increasing likelihood of bushfire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threats</w:t>
      </w:r>
      <w:r>
        <w:rPr>
          <w:rFonts w:ascii="Arial"/>
        </w:rPr>
        <w:t xml:space="preserve"> </w:t>
      </w:r>
      <w:r>
        <w:rPr>
          <w:rFonts w:ascii="Arial"/>
        </w:rPr>
        <w:t>to coal assets in Victoria and yet those risks were ignored by the coal mine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owner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 the state government failed to monitor compliance with required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risk</w:t>
      </w:r>
      <w:r>
        <w:rPr>
          <w:rFonts w:ascii="Arial"/>
        </w:rPr>
        <w:t xml:space="preserve"> </w:t>
      </w:r>
      <w:r>
        <w:rPr>
          <w:rFonts w:ascii="Arial"/>
        </w:rPr>
        <w:t>a</w:t>
      </w:r>
      <w:r>
        <w:rPr>
          <w:rFonts w:ascii="Arial"/>
        </w:rPr>
        <w:t>ssessments.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line="276" w:lineRule="auto"/>
        <w:ind w:right="304" w:hanging="360"/>
        <w:rPr>
          <w:rFonts w:ascii="Arial" w:eastAsia="Arial" w:hAnsi="Arial" w:cs="Arial"/>
        </w:rPr>
      </w:pPr>
      <w:r>
        <w:rPr>
          <w:rFonts w:ascii="Arial"/>
        </w:rPr>
        <w:t>The extensive international literature that exists regarding the risks to health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coal combustion was not taken into account in the evaluation of risks nor in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advice provided to the local community about exposure to pollution arising from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coal mine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fire.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line="276" w:lineRule="auto"/>
        <w:ind w:right="109" w:hanging="360"/>
        <w:rPr>
          <w:rFonts w:ascii="Arial" w:eastAsia="Arial" w:hAnsi="Arial" w:cs="Arial"/>
        </w:rPr>
      </w:pPr>
      <w:r>
        <w:rPr>
          <w:rFonts w:ascii="Arial"/>
        </w:rPr>
        <w:t>The community in Morwell and in the Latrobe Valley have been exposed to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avoidable</w:t>
      </w:r>
      <w:r>
        <w:rPr>
          <w:rFonts w:ascii="Arial"/>
        </w:rPr>
        <w:t xml:space="preserve"> </w:t>
      </w:r>
      <w:r>
        <w:rPr>
          <w:rFonts w:ascii="Arial"/>
        </w:rPr>
        <w:t>health risks and are experiencing ongoing anxiety and concerns due to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unce</w:t>
      </w:r>
      <w:r>
        <w:rPr>
          <w:rFonts w:ascii="Arial"/>
        </w:rPr>
        <w:t>rtainty</w:t>
      </w:r>
      <w:r>
        <w:rPr>
          <w:rFonts w:ascii="Arial"/>
        </w:rPr>
        <w:t xml:space="preserve"> </w:t>
      </w:r>
      <w:r>
        <w:rPr>
          <w:rFonts w:ascii="Arial"/>
        </w:rPr>
        <w:t>regarding the long-term implications of exposure.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before="3" w:line="276" w:lineRule="auto"/>
        <w:ind w:right="18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community of Morwell and those in the vicinity of coal mines and coal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fired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power stations in Latrobe Valley, and elsewhere in Victoria and Australia, have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treated like ‘sacrifice zones’, where the risks for local communities have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knowingly ignored by coal companies 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governments.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1"/>
        </w:tabs>
        <w:spacing w:line="276" w:lineRule="auto"/>
        <w:ind w:right="48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coal mine fire at Morwell highlights the local risks associated with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extreme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weather events associated with unmitigated climate change, and emphasises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urgent need for a regional economic development plan to assist in the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region’s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transition to a low carbon local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economy.</w:t>
      </w:r>
    </w:p>
    <w:p w:rsidR="00EF40A2" w:rsidRDefault="00800745">
      <w:pPr>
        <w:pStyle w:val="ListParagraph"/>
        <w:numPr>
          <w:ilvl w:val="0"/>
          <w:numId w:val="2"/>
        </w:numPr>
        <w:tabs>
          <w:tab w:val="left" w:pos="1202"/>
        </w:tabs>
        <w:spacing w:line="276" w:lineRule="auto"/>
        <w:ind w:left="1201" w:right="305"/>
        <w:rPr>
          <w:rFonts w:ascii="Arial" w:eastAsia="Arial" w:hAnsi="Arial" w:cs="Arial"/>
        </w:rPr>
      </w:pPr>
      <w:r>
        <w:rPr>
          <w:rFonts w:ascii="Arial"/>
        </w:rPr>
        <w:t>The Morwell community should be a key partner in developi</w:t>
      </w:r>
      <w:r>
        <w:rPr>
          <w:rFonts w:ascii="Arial"/>
        </w:rPr>
        <w:t>ng an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economic</w:t>
      </w:r>
      <w:r>
        <w:rPr>
          <w:rFonts w:ascii="Arial"/>
        </w:rPr>
        <w:t xml:space="preserve"> </w:t>
      </w:r>
      <w:r>
        <w:rPr>
          <w:rFonts w:ascii="Arial"/>
        </w:rPr>
        <w:t>transition plan that will create new dynamic healthy and sustainable local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industries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 services to create a secure economic base and local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employment.</w:t>
      </w:r>
    </w:p>
    <w:p w:rsidR="00EF40A2" w:rsidRDefault="00EF40A2">
      <w:pPr>
        <w:spacing w:before="9"/>
        <w:rPr>
          <w:rFonts w:ascii="Arial" w:eastAsia="Arial" w:hAnsi="Arial" w:cs="Arial"/>
          <w:sz w:val="26"/>
          <w:szCs w:val="26"/>
        </w:rPr>
      </w:pPr>
    </w:p>
    <w:p w:rsidR="00EF40A2" w:rsidRDefault="00800745">
      <w:pPr>
        <w:pStyle w:val="Heading2"/>
        <w:ind w:left="121" w:right="305"/>
        <w:rPr>
          <w:b w:val="0"/>
          <w:bCs w:val="0"/>
        </w:rPr>
      </w:pPr>
      <w:r>
        <w:rPr>
          <w:color w:val="C00000"/>
        </w:rPr>
        <w:t>A preventable health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emergency</w:t>
      </w:r>
    </w:p>
    <w:p w:rsidR="00EF40A2" w:rsidRDefault="00EF40A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EF40A2" w:rsidRDefault="00800745">
      <w:pPr>
        <w:pStyle w:val="BodyText"/>
        <w:spacing w:line="276" w:lineRule="auto"/>
        <w:ind w:left="121"/>
      </w:pPr>
      <w:r>
        <w:t>The coal mine fire at Morwell was a preventable health emergency that was managed poorly</w:t>
      </w:r>
      <w:r>
        <w:rPr>
          <w:spacing w:val="-3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health department, by the government, and by the coal mine owner. The response was</w:t>
      </w:r>
      <w:r>
        <w:rPr>
          <w:spacing w:val="-3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little and too</w:t>
      </w:r>
      <w:r>
        <w:rPr>
          <w:spacing w:val="-4"/>
        </w:rPr>
        <w:t xml:space="preserve"> </w:t>
      </w:r>
      <w:r>
        <w:t>late.</w:t>
      </w:r>
    </w:p>
    <w:p w:rsidR="00EF40A2" w:rsidRDefault="00800745">
      <w:pPr>
        <w:pStyle w:val="BodyText"/>
        <w:spacing w:before="196" w:line="276" w:lineRule="auto"/>
        <w:ind w:right="163" w:firstLine="1"/>
        <w:jc w:val="both"/>
      </w:pPr>
      <w:r>
        <w:t xml:space="preserve">During the period of the fire at the Hazelwood mine </w:t>
      </w:r>
      <w:r>
        <w:t>near Morwell from 9</w:t>
      </w:r>
      <w:r>
        <w:rPr>
          <w:position w:val="8"/>
          <w:sz w:val="14"/>
        </w:rPr>
        <w:t xml:space="preserve">th </w:t>
      </w:r>
      <w:r>
        <w:t>February 2014 to</w:t>
      </w:r>
      <w:r>
        <w:rPr>
          <w:spacing w:val="-13"/>
        </w:rPr>
        <w:t xml:space="preserve"> </w:t>
      </w:r>
      <w:r>
        <w:t>27</w:t>
      </w:r>
      <w:r>
        <w:rPr>
          <w:position w:val="8"/>
          <w:sz w:val="14"/>
        </w:rPr>
        <w:t>th</w:t>
      </w:r>
      <w:r>
        <w:rPr>
          <w:spacing w:val="-1"/>
          <w:w w:val="99"/>
          <w:position w:val="8"/>
          <w:sz w:val="14"/>
        </w:rPr>
        <w:t xml:space="preserve"> </w:t>
      </w:r>
      <w:r>
        <w:t>February 2014, the advice from the Victorian Department of Health was that there were</w:t>
      </w:r>
      <w:r>
        <w:rPr>
          <w:spacing w:val="-36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risks to health from the fire and no long term health</w:t>
      </w:r>
      <w:r>
        <w:rPr>
          <w:spacing w:val="-24"/>
        </w:rPr>
        <w:t xml:space="preserve"> </w:t>
      </w:r>
      <w:r>
        <w:t>risks.</w:t>
      </w:r>
    </w:p>
    <w:p w:rsidR="00EF40A2" w:rsidRDefault="00800745">
      <w:pPr>
        <w:spacing w:before="102" w:line="380" w:lineRule="exact"/>
        <w:ind w:left="120"/>
        <w:rPr>
          <w:rFonts w:ascii="Malgun Gothic" w:eastAsia="Malgun Gothic" w:hAnsi="Malgun Gothic" w:cs="Malgun Gothic"/>
          <w:sz w:val="23"/>
          <w:szCs w:val="23"/>
        </w:rPr>
      </w:pPr>
      <w:r>
        <w:rPr>
          <w:rFonts w:ascii="Arial"/>
        </w:rPr>
        <w:t>This advice was at odds with the views of public health e</w:t>
      </w:r>
      <w:r>
        <w:rPr>
          <w:rFonts w:ascii="Arial"/>
        </w:rPr>
        <w:t>xperts and the evidence from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scientific health and medical literature</w:t>
      </w:r>
      <w:hyperlink w:anchor="_bookmark0" w:history="1">
        <w:r>
          <w:rPr>
            <w:rFonts w:ascii="Arial"/>
            <w:position w:val="8"/>
            <w:sz w:val="14"/>
          </w:rPr>
          <w:t>1</w:t>
        </w:r>
      </w:hyperlink>
      <w:r>
        <w:rPr>
          <w:rFonts w:ascii="Arial"/>
          <w:position w:val="8"/>
          <w:sz w:val="14"/>
        </w:rPr>
        <w:t>,</w:t>
      </w:r>
      <w:hyperlink w:anchor="_bookmark1" w:history="1">
        <w:r>
          <w:rPr>
            <w:rFonts w:ascii="Arial"/>
            <w:position w:val="8"/>
            <w:sz w:val="14"/>
          </w:rPr>
          <w:t>2</w:t>
        </w:r>
      </w:hyperlink>
      <w:r>
        <w:rPr>
          <w:rFonts w:ascii="Arial"/>
          <w:position w:val="8"/>
          <w:sz w:val="14"/>
        </w:rPr>
        <w:t xml:space="preserve"> </w:t>
      </w:r>
      <w:r>
        <w:rPr>
          <w:rFonts w:ascii="Arial"/>
        </w:rPr>
        <w:t xml:space="preserve">that burning </w:t>
      </w:r>
      <w:r>
        <w:rPr>
          <w:rFonts w:ascii="Malgun Gothic"/>
          <w:sz w:val="23"/>
        </w:rPr>
        <w:t>coal poses serious adverse health</w:t>
      </w:r>
      <w:r>
        <w:rPr>
          <w:rFonts w:ascii="Malgun Gothic"/>
          <w:spacing w:val="5"/>
          <w:sz w:val="23"/>
        </w:rPr>
        <w:t xml:space="preserve"> </w:t>
      </w:r>
      <w:r>
        <w:rPr>
          <w:rFonts w:ascii="Malgun Gothic"/>
          <w:sz w:val="23"/>
        </w:rPr>
        <w:t>risks</w:t>
      </w:r>
    </w:p>
    <w:p w:rsidR="00EF40A2" w:rsidRDefault="00EF40A2">
      <w:pPr>
        <w:spacing w:before="6"/>
        <w:rPr>
          <w:rFonts w:ascii="Malgun Gothic" w:eastAsia="Malgun Gothic" w:hAnsi="Malgun Gothic" w:cs="Malgun Gothic"/>
          <w:sz w:val="19"/>
          <w:szCs w:val="19"/>
        </w:rPr>
      </w:pPr>
    </w:p>
    <w:p w:rsidR="00EF40A2" w:rsidRDefault="00800745">
      <w:pPr>
        <w:spacing w:line="20" w:lineRule="exact"/>
        <w:ind w:left="112"/>
        <w:rPr>
          <w:rFonts w:ascii="Malgun Gothic" w:eastAsia="Malgun Gothic" w:hAnsi="Malgun Gothic" w:cs="Malgun Gothic"/>
          <w:sz w:val="2"/>
          <w:szCs w:val="2"/>
        </w:rPr>
      </w:pPr>
      <w:r>
        <w:rPr>
          <w:rFonts w:ascii="Malgun Gothic" w:eastAsia="Malgun Gothic" w:hAnsi="Malgun Gothic" w:cs="Malgun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5080" r="508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9FCE5" id="Group 17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">
                <v:group id="Group 1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jOcAA&#10;AADbAAAADwAAAGRycy9kb3ducmV2LnhtbERPTYvCMBC9C/6HMAvebOqists1iriIggfZKnsemrEt&#10;NpPSxLb+eyMI3ubxPmex6k0lWmpcaVnBJIpBEGdWl5wrOJ+24y8QziNrrCyTgjs5WC2HgwUm2nb8&#10;R23qcxFC2CWooPC+TqR0WUEGXWRr4sBdbGPQB9jkUjfYhXBTyc84nkuDJYeGAmvaFJRd05tR4K/p&#10;5b6bHP5p/dsebTfdx8eZVWr00a9/QHjq/Vv8cu91mP8N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BjOcAAAADbAAAADwAAAAAAAAAAAAAAAACYAgAAZHJzL2Rvd25y&#10;ZXYueG1sUEsFBgAAAAAEAAQA9QAAAIU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spacing w:before="90"/>
        <w:ind w:left="120" w:right="305"/>
        <w:rPr>
          <w:rFonts w:ascii="Calibri" w:eastAsia="Calibri" w:hAnsi="Calibri" w:cs="Calibri"/>
          <w:sz w:val="20"/>
          <w:szCs w:val="20"/>
        </w:rPr>
      </w:pPr>
      <w:bookmarkStart w:id="1" w:name="_bookmark0"/>
      <w:bookmarkEnd w:id="1"/>
      <w:r>
        <w:rPr>
          <w:rFonts w:ascii="Calibri" w:eastAsia="Calibri" w:hAnsi="Calibri" w:cs="Calibri"/>
          <w:position w:val="8"/>
          <w:sz w:val="14"/>
          <w:szCs w:val="14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>Physicians for Social Responsibility, 2009, Coal’s Assault on Human</w:t>
      </w:r>
      <w:r>
        <w:rPr>
          <w:rFonts w:ascii="Calibri" w:eastAsia="Calibri" w:hAnsi="Calibri" w:cs="Calibri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Health.</w:t>
      </w:r>
    </w:p>
    <w:p w:rsidR="00EF40A2" w:rsidRDefault="00800745">
      <w:pPr>
        <w:spacing w:before="1"/>
        <w:ind w:left="120" w:right="305"/>
        <w:rPr>
          <w:rFonts w:ascii="Calibri" w:eastAsia="Calibri" w:hAnsi="Calibri" w:cs="Calibri"/>
          <w:sz w:val="20"/>
          <w:szCs w:val="20"/>
        </w:rPr>
      </w:pPr>
      <w:bookmarkStart w:id="2" w:name="_bookmark1"/>
      <w:bookmarkEnd w:id="2"/>
      <w:r>
        <w:rPr>
          <w:rFonts w:ascii="Calibri"/>
          <w:position w:val="8"/>
          <w:sz w:val="14"/>
        </w:rPr>
        <w:t>2</w:t>
      </w:r>
      <w:r>
        <w:rPr>
          <w:rFonts w:ascii="Calibri"/>
          <w:spacing w:val="7"/>
          <w:position w:val="8"/>
          <w:sz w:val="14"/>
        </w:rPr>
        <w:t xml:space="preserve"> </w:t>
      </w:r>
      <w:r>
        <w:rPr>
          <w:rFonts w:ascii="Calibri"/>
          <w:sz w:val="20"/>
        </w:rPr>
        <w:t>Smith,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K.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2013.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Energy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Human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Health,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Annual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Review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Public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Health</w:t>
      </w:r>
      <w:r>
        <w:rPr>
          <w:rFonts w:ascii="Calibri"/>
          <w:sz w:val="20"/>
        </w:rPr>
        <w:t>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Vol.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34: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159-188.</w:t>
      </w:r>
    </w:p>
    <w:p w:rsidR="00EF40A2" w:rsidRDefault="00EF40A2">
      <w:pPr>
        <w:rPr>
          <w:rFonts w:ascii="Calibri" w:eastAsia="Calibri" w:hAnsi="Calibri" w:cs="Calibri"/>
          <w:sz w:val="20"/>
          <w:szCs w:val="20"/>
        </w:rPr>
        <w:sectPr w:rsidR="00EF40A2">
          <w:pgSz w:w="12240" w:h="15840"/>
          <w:pgMar w:top="1380" w:right="1340" w:bottom="280" w:left="1320" w:header="720" w:footer="720" w:gutter="0"/>
          <w:cols w:space="720"/>
        </w:sectPr>
      </w:pPr>
    </w:p>
    <w:p w:rsidR="00EF40A2" w:rsidRDefault="00800745">
      <w:pPr>
        <w:pStyle w:val="Heading1"/>
        <w:spacing w:line="328" w:lineRule="exact"/>
        <w:ind w:right="112"/>
      </w:pPr>
      <w:r>
        <w:lastRenderedPageBreak/>
        <w:t>for people in proximity to power stations and even for communities quite distant</w:t>
      </w:r>
      <w:r>
        <w:rPr>
          <w:spacing w:val="-38"/>
        </w:rPr>
        <w:t xml:space="preserve"> </w:t>
      </w:r>
      <w:r>
        <w:t>from</w:t>
      </w:r>
    </w:p>
    <w:p w:rsidR="00EF40A2" w:rsidRDefault="00800745">
      <w:pPr>
        <w:spacing w:before="58"/>
        <w:ind w:left="120" w:right="112"/>
        <w:rPr>
          <w:rFonts w:ascii="Malgun Gothic" w:eastAsia="Malgun Gothic" w:hAnsi="Malgun Gothic" w:cs="Malgun Gothic"/>
          <w:sz w:val="23"/>
          <w:szCs w:val="23"/>
        </w:rPr>
      </w:pPr>
      <w:r>
        <w:rPr>
          <w:rFonts w:ascii="Malgun Gothic"/>
          <w:sz w:val="23"/>
        </w:rPr>
        <w:t>the</w:t>
      </w:r>
      <w:r>
        <w:rPr>
          <w:rFonts w:ascii="Malgun Gothic"/>
          <w:spacing w:val="-3"/>
          <w:sz w:val="23"/>
        </w:rPr>
        <w:t xml:space="preserve"> </w:t>
      </w:r>
      <w:r>
        <w:rPr>
          <w:rFonts w:ascii="Malgun Gothic"/>
          <w:sz w:val="23"/>
        </w:rPr>
        <w:t>source.</w:t>
      </w:r>
    </w:p>
    <w:p w:rsidR="00EF40A2" w:rsidRDefault="00EF40A2">
      <w:pPr>
        <w:spacing w:before="11"/>
        <w:rPr>
          <w:rFonts w:ascii="Malgun Gothic" w:eastAsia="Malgun Gothic" w:hAnsi="Malgun Gothic" w:cs="Malgun Gothic"/>
          <w:sz w:val="17"/>
          <w:szCs w:val="17"/>
        </w:rPr>
      </w:pPr>
    </w:p>
    <w:p w:rsidR="00EF40A2" w:rsidRDefault="00800745">
      <w:pPr>
        <w:pStyle w:val="BodyText"/>
        <w:spacing w:line="273" w:lineRule="auto"/>
        <w:ind w:right="254"/>
      </w:pPr>
      <w:r>
        <w:t>The levels of air pollution in and around Morwell at the time of the coal mine fire</w:t>
      </w:r>
      <w:r>
        <w:rPr>
          <w:spacing w:val="-21"/>
        </w:rPr>
        <w:t xml:space="preserve"> </w:t>
      </w:r>
      <w:r>
        <w:t>were</w:t>
      </w:r>
      <w:r>
        <w:t xml:space="preserve"> </w:t>
      </w:r>
      <w:r>
        <w:t>extraordinarily high. Air Quality Index levels were measured to be as high as 1629 on the</w:t>
      </w:r>
      <w:r>
        <w:rPr>
          <w:spacing w:val="-33"/>
        </w:rPr>
        <w:t xml:space="preserve"> </w:t>
      </w:r>
      <w:r>
        <w:t>25</w:t>
      </w:r>
      <w:r>
        <w:rPr>
          <w:position w:val="8"/>
          <w:sz w:val="14"/>
        </w:rPr>
        <w:t>th</w:t>
      </w:r>
      <w:r>
        <w:rPr>
          <w:spacing w:val="-1"/>
          <w:w w:val="99"/>
          <w:position w:val="8"/>
          <w:sz w:val="14"/>
        </w:rPr>
        <w:t xml:space="preserve"> </w:t>
      </w:r>
      <w:r>
        <w:t>of February (when over 150 is considered very poor) and remained continually above 150</w:t>
      </w:r>
      <w:r>
        <w:rPr>
          <w:spacing w:val="-3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days.</w:t>
      </w:r>
    </w:p>
    <w:p w:rsidR="00EF40A2" w:rsidRDefault="00EF40A2">
      <w:pPr>
        <w:spacing w:before="2"/>
        <w:rPr>
          <w:rFonts w:ascii="Arial" w:eastAsia="Arial" w:hAnsi="Arial" w:cs="Arial"/>
          <w:sz w:val="27"/>
          <w:szCs w:val="27"/>
        </w:rPr>
      </w:pPr>
    </w:p>
    <w:p w:rsidR="00EF40A2" w:rsidRDefault="00800745">
      <w:pPr>
        <w:pStyle w:val="BodyText"/>
        <w:spacing w:line="273" w:lineRule="auto"/>
        <w:ind w:right="112"/>
        <w:rPr>
          <w:sz w:val="14"/>
          <w:szCs w:val="14"/>
        </w:rPr>
      </w:pPr>
      <w:r>
        <w:t>There are significant risks to health for people who are expose</w:t>
      </w:r>
      <w:r>
        <w:t>d to particulate matter as</w:t>
      </w:r>
      <w:r>
        <w:rPr>
          <w:spacing w:val="-23"/>
        </w:rPr>
        <w:t xml:space="preserve"> </w:t>
      </w:r>
      <w:r>
        <w:t>a</w:t>
      </w:r>
      <w:r>
        <w:t xml:space="preserve"> </w:t>
      </w:r>
      <w:r>
        <w:t>component of air pollution and in particular, fine particles (PM2.5). PM2.5 particulate matter</w:t>
      </w:r>
      <w:r>
        <w:rPr>
          <w:spacing w:val="-2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classed by both the World Health Organisation and the International Agency for</w:t>
      </w:r>
      <w:r>
        <w:rPr>
          <w:spacing w:val="-24"/>
        </w:rPr>
        <w:t xml:space="preserve"> </w:t>
      </w:r>
      <w:r>
        <w:t>Research</w:t>
      </w:r>
      <w:r>
        <w:t xml:space="preserve"> </w:t>
      </w:r>
      <w:r>
        <w:t>on Cancer as a class 1</w:t>
      </w:r>
      <w:r>
        <w:rPr>
          <w:spacing w:val="-3"/>
        </w:rPr>
        <w:t xml:space="preserve"> </w:t>
      </w:r>
      <w:r>
        <w:t>carcinogen.</w:t>
      </w:r>
      <w:hyperlink w:anchor="_bookmark2" w:history="1">
        <w:r>
          <w:rPr>
            <w:position w:val="8"/>
            <w:sz w:val="14"/>
          </w:rPr>
          <w:t>3</w:t>
        </w:r>
      </w:hyperlink>
    </w:p>
    <w:p w:rsidR="00EF40A2" w:rsidRDefault="00EF40A2">
      <w:pPr>
        <w:spacing w:before="1"/>
        <w:rPr>
          <w:rFonts w:ascii="Arial" w:eastAsia="Arial" w:hAnsi="Arial" w:cs="Arial"/>
          <w:sz w:val="21"/>
          <w:szCs w:val="21"/>
        </w:rPr>
      </w:pPr>
    </w:p>
    <w:p w:rsidR="00EF40A2" w:rsidRDefault="00800745">
      <w:pPr>
        <w:pStyle w:val="BodyText"/>
        <w:spacing w:line="271" w:lineRule="auto"/>
        <w:ind w:right="112"/>
        <w:rPr>
          <w:sz w:val="14"/>
          <w:szCs w:val="14"/>
        </w:rPr>
      </w:pPr>
      <w:r>
        <w:t>The American Heart Association published a Scientific Statement on Particulate Matter</w:t>
      </w:r>
      <w:r>
        <w:rPr>
          <w:spacing w:val="-25"/>
        </w:rPr>
        <w:t xml:space="preserve"> </w:t>
      </w:r>
      <w:r>
        <w:t>Air</w:t>
      </w:r>
      <w:r>
        <w:t xml:space="preserve"> </w:t>
      </w:r>
      <w:r>
        <w:t>Pollution and Cardiovascular Disease in 2010, which</w:t>
      </w:r>
      <w:r>
        <w:rPr>
          <w:spacing w:val="-11"/>
        </w:rPr>
        <w:t xml:space="preserve"> </w:t>
      </w:r>
      <w:r>
        <w:t>stated:</w:t>
      </w:r>
      <w:hyperlink w:anchor="_bookmark3" w:history="1">
        <w:r>
          <w:rPr>
            <w:position w:val="8"/>
            <w:sz w:val="14"/>
          </w:rPr>
          <w:t>4</w:t>
        </w:r>
      </w:hyperlink>
    </w:p>
    <w:p w:rsidR="00EF40A2" w:rsidRDefault="00EF40A2">
      <w:pPr>
        <w:spacing w:before="10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spacing w:line="276" w:lineRule="auto"/>
        <w:ind w:left="840" w:right="95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2"/>
        </w:rPr>
        <w:t>“Exposure to PM &lt;2.5 μm in diameter (PM</w:t>
      </w:r>
      <w:r>
        <w:rPr>
          <w:rFonts w:ascii="Arial" w:eastAsia="Arial" w:hAnsi="Arial" w:cs="Arial"/>
          <w:i/>
          <w:sz w:val="14"/>
          <w:szCs w:val="14"/>
        </w:rPr>
        <w:t>2.5</w:t>
      </w:r>
      <w:r>
        <w:rPr>
          <w:rFonts w:ascii="Arial" w:eastAsia="Arial" w:hAnsi="Arial" w:cs="Arial"/>
          <w:i/>
          <w:position w:val="2"/>
        </w:rPr>
        <w:t>) over a few hours to weeks</w:t>
      </w:r>
      <w:r>
        <w:rPr>
          <w:rFonts w:ascii="Arial" w:eastAsia="Arial" w:hAnsi="Arial" w:cs="Arial"/>
          <w:i/>
          <w:spacing w:val="-20"/>
          <w:position w:val="2"/>
        </w:rPr>
        <w:t xml:space="preserve"> </w:t>
      </w:r>
      <w:r>
        <w:rPr>
          <w:rFonts w:ascii="Arial" w:eastAsia="Arial" w:hAnsi="Arial" w:cs="Arial"/>
          <w:i/>
          <w:position w:val="2"/>
        </w:rPr>
        <w:t>can</w:t>
      </w:r>
      <w:r>
        <w:rPr>
          <w:rFonts w:ascii="Arial" w:eastAsia="Arial" w:hAnsi="Arial" w:cs="Arial"/>
          <w:i/>
          <w:spacing w:val="-1"/>
          <w:position w:val="2"/>
        </w:rPr>
        <w:t xml:space="preserve"> </w:t>
      </w:r>
      <w:r>
        <w:rPr>
          <w:rFonts w:ascii="Arial" w:eastAsia="Arial" w:hAnsi="Arial" w:cs="Arial"/>
          <w:i/>
        </w:rPr>
        <w:t>trigger cardiovascular disease–related mortality and nonfatal events;</w:t>
      </w:r>
      <w:r>
        <w:rPr>
          <w:rFonts w:ascii="Arial" w:eastAsia="Arial" w:hAnsi="Arial" w:cs="Arial"/>
          <w:i/>
          <w:spacing w:val="-18"/>
        </w:rPr>
        <w:t xml:space="preserve"> </w:t>
      </w:r>
      <w:r>
        <w:rPr>
          <w:rFonts w:ascii="Arial" w:eastAsia="Arial" w:hAnsi="Arial" w:cs="Arial"/>
          <w:i/>
        </w:rPr>
        <w:t>longer-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term exposure (e.g. a few years) increases the risk for cardiovascular</w:t>
      </w:r>
      <w:r>
        <w:rPr>
          <w:rFonts w:ascii="Arial" w:eastAsia="Arial" w:hAnsi="Arial" w:cs="Arial"/>
          <w:i/>
          <w:spacing w:val="-27"/>
        </w:rPr>
        <w:t xml:space="preserve"> </w:t>
      </w:r>
      <w:r>
        <w:rPr>
          <w:rFonts w:ascii="Arial" w:eastAsia="Arial" w:hAnsi="Arial" w:cs="Arial"/>
          <w:i/>
        </w:rPr>
        <w:t>mortality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to an even greater extent than exposures over a few days and redu</w:t>
      </w:r>
      <w:r>
        <w:rPr>
          <w:rFonts w:ascii="Arial" w:eastAsia="Arial" w:hAnsi="Arial" w:cs="Arial"/>
          <w:i/>
        </w:rPr>
        <w:t>ces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</w:rPr>
        <w:t>life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expectancy within more highly exposed segments of the population by</w:t>
      </w:r>
      <w:r>
        <w:rPr>
          <w:rFonts w:ascii="Arial" w:eastAsia="Arial" w:hAnsi="Arial" w:cs="Arial"/>
          <w:i/>
          <w:spacing w:val="-26"/>
        </w:rPr>
        <w:t xml:space="preserve"> </w:t>
      </w:r>
      <w:r>
        <w:rPr>
          <w:rFonts w:ascii="Arial" w:eastAsia="Arial" w:hAnsi="Arial" w:cs="Arial"/>
          <w:i/>
        </w:rPr>
        <w:t>several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months to a few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years."</w:t>
      </w:r>
    </w:p>
    <w:p w:rsidR="00EF40A2" w:rsidRDefault="00800745">
      <w:pPr>
        <w:pStyle w:val="BodyText"/>
        <w:spacing w:before="194" w:line="273" w:lineRule="auto"/>
        <w:ind w:right="112"/>
      </w:pPr>
      <w:r>
        <w:t>On the 27</w:t>
      </w:r>
      <w:r>
        <w:rPr>
          <w:position w:val="8"/>
          <w:sz w:val="14"/>
        </w:rPr>
        <w:t xml:space="preserve">th </w:t>
      </w:r>
      <w:r>
        <w:t>February, 24 readings from air quality monitoring in the Latrobe Valley</w:t>
      </w:r>
      <w:r>
        <w:rPr>
          <w:spacing w:val="-1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average levels of PM2.5 as 279.7ug/m3. The WHO standard is</w:t>
      </w:r>
      <w:r>
        <w:rPr>
          <w:spacing w:val="-23"/>
        </w:rPr>
        <w:t xml:space="preserve"> </w:t>
      </w:r>
      <w:r>
        <w:t>25ug/m</w:t>
      </w:r>
      <w:r>
        <w:rPr>
          <w:position w:val="8"/>
          <w:sz w:val="14"/>
        </w:rPr>
        <w:t>3</w:t>
      </w:r>
      <w:r>
        <w:t>.</w:t>
      </w:r>
    </w:p>
    <w:p w:rsidR="00EF40A2" w:rsidRDefault="00EF40A2">
      <w:pPr>
        <w:spacing w:before="6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3" w:lineRule="auto"/>
        <w:ind w:right="279" w:hanging="1"/>
        <w:jc w:val="both"/>
        <w:rPr>
          <w:sz w:val="14"/>
          <w:szCs w:val="14"/>
        </w:rPr>
      </w:pPr>
      <w:r>
        <w:t>These same levels of exposure in the US would be considered 'hazardous' by the USEPA</w:t>
      </w:r>
      <w:r>
        <w:rPr>
          <w:spacing w:val="-28"/>
        </w:rPr>
        <w:t xml:space="preserve"> </w:t>
      </w:r>
      <w:r>
        <w:t>and</w:t>
      </w:r>
      <w:r>
        <w:t xml:space="preserve"> </w:t>
      </w:r>
      <w:r>
        <w:t>would trigger “health warnings of emergency conditions” as the entire population is likely to</w:t>
      </w:r>
      <w:r>
        <w:rPr>
          <w:spacing w:val="-2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t>ffected.</w:t>
      </w:r>
      <w:hyperlink w:anchor="_bookmark4" w:history="1">
        <w:r>
          <w:rPr>
            <w:position w:val="8"/>
            <w:sz w:val="14"/>
            <w:szCs w:val="14"/>
          </w:rPr>
          <w:t>5</w:t>
        </w:r>
      </w:hyperlink>
    </w:p>
    <w:p w:rsidR="00EF40A2" w:rsidRDefault="00EF40A2">
      <w:pPr>
        <w:rPr>
          <w:rFonts w:ascii="Arial" w:eastAsia="Arial" w:hAnsi="Arial" w:cs="Arial"/>
        </w:rPr>
      </w:pPr>
    </w:p>
    <w:p w:rsidR="00EF40A2" w:rsidRDefault="00EF40A2">
      <w:pPr>
        <w:rPr>
          <w:rFonts w:ascii="Arial" w:eastAsia="Arial" w:hAnsi="Arial" w:cs="Arial"/>
        </w:rPr>
      </w:pPr>
    </w:p>
    <w:p w:rsidR="00EF40A2" w:rsidRDefault="00EF40A2">
      <w:pPr>
        <w:spacing w:before="9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3" w:lineRule="auto"/>
        <w:ind w:left="119" w:right="140"/>
      </w:pPr>
      <w:r>
        <w:t>This calls into the question advice from Victorian Department of Health to the local</w:t>
      </w:r>
      <w:r>
        <w:rPr>
          <w:spacing w:val="-24"/>
        </w:rPr>
        <w:t xml:space="preserve"> </w:t>
      </w:r>
      <w:r>
        <w:t>community</w:t>
      </w:r>
      <w:r>
        <w:t xml:space="preserve"> </w:t>
      </w:r>
      <w:r>
        <w:t>that ''we don't expect that there will be any long-term health effects, based on what we're</w:t>
      </w:r>
      <w:r>
        <w:rPr>
          <w:spacing w:val="-37"/>
        </w:rPr>
        <w:t xml:space="preserve"> </w:t>
      </w:r>
      <w:r>
        <w:t>seeing</w:t>
      </w:r>
      <w:r>
        <w:t xml:space="preserve"> </w:t>
      </w:r>
      <w:r>
        <w:t>from the EPA at the moment”.</w:t>
      </w:r>
      <w:hyperlink w:anchor="_bookmark5" w:history="1">
        <w:r>
          <w:rPr>
            <w:position w:val="8"/>
            <w:sz w:val="14"/>
            <w:szCs w:val="14"/>
          </w:rPr>
          <w:t>6</w:t>
        </w:r>
      </w:hyperlink>
      <w:r>
        <w:rPr>
          <w:position w:val="8"/>
          <w:sz w:val="14"/>
          <w:szCs w:val="14"/>
        </w:rPr>
        <w:t xml:space="preserve"> </w:t>
      </w:r>
      <w:r>
        <w:t>The reference by the Victorian Department of Health to</w:t>
      </w:r>
      <w:r>
        <w:rPr>
          <w:spacing w:val="-33"/>
        </w:rPr>
        <w:t xml:space="preserve"> </w:t>
      </w:r>
      <w:r>
        <w:t>long-</w:t>
      </w:r>
      <w:r>
        <w:t xml:space="preserve"> </w:t>
      </w:r>
      <w:r>
        <w:t>term effects in the context of a shorter, acute exposure served to downplay the more</w:t>
      </w:r>
      <w:r>
        <w:rPr>
          <w:spacing w:val="-31"/>
        </w:rPr>
        <w:t xml:space="preserve"> </w:t>
      </w:r>
      <w:r>
        <w:t>immediate</w:t>
      </w:r>
      <w:r>
        <w:t xml:space="preserve"> </w:t>
      </w:r>
      <w:r>
        <w:t>health risks, which were sufficiently serious to prompt evacuation advice from</w:t>
      </w:r>
      <w:r>
        <w:rPr>
          <w:spacing w:val="-31"/>
        </w:rPr>
        <w:t xml:space="preserve"> </w:t>
      </w:r>
      <w:r>
        <w:t>independent</w:t>
      </w:r>
    </w:p>
    <w:p w:rsidR="00EF40A2" w:rsidRDefault="00EF40A2">
      <w:pPr>
        <w:spacing w:before="9"/>
        <w:rPr>
          <w:rFonts w:ascii="Arial" w:eastAsia="Arial" w:hAnsi="Arial" w:cs="Arial"/>
        </w:rPr>
      </w:pPr>
    </w:p>
    <w:p w:rsidR="00EF40A2" w:rsidRDefault="00800745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1905" r="5080" b="762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BB0B9E" id="Group 14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">
                <v:group id="Group 15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3S8AA&#10;AADbAAAADwAAAGRycy9kb3ducmV2LnhtbERPS4vCMBC+C/6HMMLeNFVUlmoUURYLHmS74nloxrbY&#10;TEqT7ePfbwRhb/PxPWe7700lWmpcaVnBfBaBIM6sLjlXcPv5mn6CcB5ZY2WZFAzkYL8bj7YYa9vx&#10;N7Wpz0UIYRejgsL7OpbSZQUZdDNbEwfuYRuDPsAml7rBLoSbSi6iaC0NlhwaCqzpWFD2TH+NAv9M&#10;H8N5frnT4dRebbdMouvKKvUx6Q8bEJ56/y9+uxMd5q/h9Us4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/3S8AAAADbAAAADwAAAAAAAAAAAAAAAACYAgAAZHJzL2Rvd25y&#10;ZXYueG1sUEsFBgAAAAAEAAQA9QAAAIU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spacing w:before="90" w:line="242" w:lineRule="auto"/>
        <w:ind w:left="120" w:right="112" w:hanging="1"/>
        <w:rPr>
          <w:rFonts w:ascii="Calibri" w:eastAsia="Calibri" w:hAnsi="Calibri" w:cs="Calibri"/>
          <w:sz w:val="20"/>
          <w:szCs w:val="20"/>
        </w:rPr>
      </w:pPr>
      <w:bookmarkStart w:id="3" w:name="_bookmark2"/>
      <w:bookmarkEnd w:id="3"/>
      <w:r>
        <w:rPr>
          <w:rFonts w:ascii="Calibri"/>
          <w:position w:val="8"/>
          <w:sz w:val="14"/>
        </w:rPr>
        <w:t>3</w:t>
      </w:r>
      <w:r>
        <w:rPr>
          <w:rFonts w:ascii="Calibri"/>
          <w:spacing w:val="11"/>
          <w:position w:val="8"/>
          <w:sz w:val="14"/>
        </w:rPr>
        <w:t xml:space="preserve"> </w:t>
      </w:r>
      <w:hyperlink r:id="rId17">
        <w:r>
          <w:rPr>
            <w:rFonts w:ascii="Calibri"/>
            <w:sz w:val="20"/>
          </w:rPr>
          <w:t>Loomis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D,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Grosse</w:t>
        </w:r>
        <w:r>
          <w:rPr>
            <w:rFonts w:ascii="Calibri"/>
            <w:spacing w:val="-5"/>
            <w:sz w:val="20"/>
          </w:rPr>
          <w:t xml:space="preserve"> </w:t>
        </w:r>
        <w:r>
          <w:rPr>
            <w:rFonts w:ascii="Calibri"/>
            <w:sz w:val="20"/>
          </w:rPr>
          <w:t>Y,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Lauby-Secretan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B,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El</w:t>
        </w:r>
        <w:r>
          <w:rPr>
            <w:rFonts w:ascii="Calibri"/>
            <w:spacing w:val="-5"/>
            <w:sz w:val="20"/>
          </w:rPr>
          <w:t xml:space="preserve"> </w:t>
        </w:r>
        <w:r>
          <w:rPr>
            <w:rFonts w:ascii="Calibri"/>
            <w:sz w:val="20"/>
          </w:rPr>
          <w:t>Ghissassi</w:t>
        </w:r>
        <w:r>
          <w:rPr>
            <w:rFonts w:ascii="Calibri"/>
            <w:spacing w:val="-5"/>
            <w:sz w:val="20"/>
          </w:rPr>
          <w:t xml:space="preserve"> </w:t>
        </w:r>
        <w:r>
          <w:rPr>
            <w:rFonts w:ascii="Calibri"/>
            <w:sz w:val="20"/>
          </w:rPr>
          <w:t>F,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Bouvard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V,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Benbrahim-Tallaa</w:t>
        </w:r>
        <w:r>
          <w:rPr>
            <w:rFonts w:ascii="Calibri"/>
            <w:spacing w:val="-2"/>
            <w:sz w:val="20"/>
          </w:rPr>
          <w:t xml:space="preserve"> </w:t>
        </w:r>
        <w:r>
          <w:rPr>
            <w:rFonts w:ascii="Calibri"/>
            <w:sz w:val="20"/>
          </w:rPr>
          <w:t>L, et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al.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The</w:t>
        </w:r>
        <w:r>
          <w:rPr>
            <w:rFonts w:ascii="Calibri"/>
            <w:spacing w:val="-3"/>
            <w:sz w:val="20"/>
          </w:rPr>
          <w:t xml:space="preserve"> </w:t>
        </w:r>
        <w:r>
          <w:rPr>
            <w:rFonts w:ascii="Calibri"/>
            <w:sz w:val="20"/>
          </w:rPr>
          <w:t>carcinogenicity</w:t>
        </w:r>
        <w:r>
          <w:rPr>
            <w:rFonts w:ascii="Calibri"/>
            <w:spacing w:val="-3"/>
            <w:sz w:val="20"/>
          </w:rPr>
          <w:t xml:space="preserve"> </w:t>
        </w:r>
        <w:r>
          <w:rPr>
            <w:rFonts w:ascii="Calibri"/>
            <w:sz w:val="20"/>
          </w:rPr>
          <w:t>of</w:t>
        </w:r>
      </w:hyperlink>
      <w:r>
        <w:rPr>
          <w:rFonts w:ascii="Calibri"/>
          <w:w w:val="99"/>
          <w:sz w:val="20"/>
        </w:rPr>
        <w:t xml:space="preserve"> </w:t>
      </w:r>
      <w:hyperlink r:id="rId18">
        <w:r>
          <w:rPr>
            <w:rFonts w:ascii="Calibri"/>
            <w:sz w:val="20"/>
          </w:rPr>
          <w:t>outdoor</w:t>
        </w:r>
        <w:r>
          <w:rPr>
            <w:rFonts w:ascii="Calibri"/>
            <w:spacing w:val="-6"/>
            <w:sz w:val="20"/>
          </w:rPr>
          <w:t xml:space="preserve"> </w:t>
        </w:r>
        <w:r>
          <w:rPr>
            <w:rFonts w:ascii="Calibri"/>
            <w:sz w:val="20"/>
          </w:rPr>
          <w:t>air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pollution.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sz w:val="20"/>
          </w:rPr>
          <w:t>The</w:t>
        </w:r>
        <w:r>
          <w:rPr>
            <w:rFonts w:ascii="Calibri"/>
            <w:spacing w:val="-5"/>
            <w:sz w:val="20"/>
          </w:rPr>
          <w:t xml:space="preserve"> </w:t>
        </w:r>
        <w:r>
          <w:rPr>
            <w:rFonts w:ascii="Calibri"/>
            <w:sz w:val="20"/>
          </w:rPr>
          <w:t>Lancet</w:t>
        </w:r>
        <w:r>
          <w:rPr>
            <w:rFonts w:ascii="Calibri"/>
            <w:spacing w:val="-6"/>
            <w:sz w:val="20"/>
          </w:rPr>
          <w:t xml:space="preserve"> </w:t>
        </w:r>
        <w:r>
          <w:rPr>
            <w:rFonts w:ascii="Calibri"/>
            <w:sz w:val="20"/>
          </w:rPr>
          <w:t>Oncology.</w:t>
        </w:r>
        <w:r>
          <w:rPr>
            <w:rFonts w:ascii="Calibri"/>
            <w:spacing w:val="-6"/>
            <w:sz w:val="20"/>
          </w:rPr>
          <w:t xml:space="preserve"> </w:t>
        </w:r>
        <w:r>
          <w:rPr>
            <w:rFonts w:ascii="Calibri"/>
            <w:sz w:val="20"/>
          </w:rPr>
          <w:t>2013;</w:t>
        </w:r>
        <w:r>
          <w:rPr>
            <w:rFonts w:ascii="Calibri"/>
            <w:spacing w:val="-5"/>
            <w:sz w:val="20"/>
          </w:rPr>
          <w:t xml:space="preserve"> </w:t>
        </w:r>
        <w:r>
          <w:rPr>
            <w:rFonts w:ascii="Calibri"/>
            <w:sz w:val="20"/>
          </w:rPr>
          <w:t>Vol</w:t>
        </w:r>
        <w:r>
          <w:rPr>
            <w:rFonts w:ascii="Calibri"/>
            <w:spacing w:val="-7"/>
            <w:sz w:val="20"/>
          </w:rPr>
          <w:t xml:space="preserve"> </w:t>
        </w:r>
        <w:r>
          <w:rPr>
            <w:rFonts w:ascii="Calibri"/>
            <w:sz w:val="20"/>
          </w:rPr>
          <w:t>14(13):1262-3.</w:t>
        </w:r>
      </w:hyperlink>
    </w:p>
    <w:p w:rsidR="00EF40A2" w:rsidRDefault="00800745">
      <w:pPr>
        <w:spacing w:line="242" w:lineRule="auto"/>
        <w:ind w:left="120" w:right="112" w:hanging="1"/>
        <w:rPr>
          <w:rFonts w:ascii="Calibri" w:eastAsia="Calibri" w:hAnsi="Calibri" w:cs="Calibri"/>
          <w:sz w:val="20"/>
          <w:szCs w:val="20"/>
        </w:rPr>
      </w:pPr>
      <w:bookmarkStart w:id="4" w:name="_bookmark3"/>
      <w:bookmarkEnd w:id="4"/>
      <w:r>
        <w:rPr>
          <w:rFonts w:ascii="Calibri"/>
          <w:position w:val="8"/>
          <w:sz w:val="14"/>
        </w:rPr>
        <w:t>4</w:t>
      </w:r>
      <w:r>
        <w:rPr>
          <w:rFonts w:ascii="Calibri"/>
          <w:spacing w:val="9"/>
          <w:position w:val="8"/>
          <w:sz w:val="14"/>
        </w:rPr>
        <w:t xml:space="preserve"> </w:t>
      </w:r>
      <w:r>
        <w:rPr>
          <w:rFonts w:ascii="Calibri"/>
          <w:sz w:val="20"/>
        </w:rPr>
        <w:t>America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Heart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Association,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2010,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AHA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Scientific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Statement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Particulate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Matter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Air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Pollution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Cardiovascular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Disease: An Update to the Scientific Statement From the American Heart Association. Available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here:</w:t>
      </w:r>
      <w:r>
        <w:rPr>
          <w:rFonts w:ascii="Calibri"/>
          <w:w w:val="99"/>
          <w:sz w:val="20"/>
        </w:rPr>
        <w:t xml:space="preserve"> </w:t>
      </w:r>
      <w:hyperlink r:id="rId19">
        <w:r>
          <w:rPr>
            <w:rFonts w:ascii="Calibri"/>
            <w:sz w:val="20"/>
          </w:rPr>
          <w:t>http://circ.ahajournals.org/content/121/21/2331.abstract</w:t>
        </w:r>
      </w:hyperlink>
    </w:p>
    <w:p w:rsidR="00EF40A2" w:rsidRDefault="00800745">
      <w:pPr>
        <w:spacing w:line="259" w:lineRule="exact"/>
        <w:ind w:left="120" w:right="112"/>
        <w:rPr>
          <w:rFonts w:ascii="Calibri" w:eastAsia="Calibri" w:hAnsi="Calibri" w:cs="Calibri"/>
          <w:sz w:val="20"/>
          <w:szCs w:val="20"/>
        </w:rPr>
      </w:pPr>
      <w:bookmarkStart w:id="5" w:name="_bookmark4"/>
      <w:bookmarkEnd w:id="5"/>
      <w:r>
        <w:rPr>
          <w:rFonts w:ascii="Calibri"/>
          <w:position w:val="8"/>
          <w:sz w:val="14"/>
        </w:rPr>
        <w:t>5</w:t>
      </w:r>
      <w:r>
        <w:rPr>
          <w:rFonts w:ascii="Calibri"/>
          <w:spacing w:val="-17"/>
          <w:position w:val="8"/>
          <w:sz w:val="14"/>
        </w:rPr>
        <w:t xml:space="preserve"> </w:t>
      </w:r>
      <w:hyperlink r:id="rId20">
        <w:r>
          <w:rPr>
            <w:rFonts w:ascii="Calibri"/>
            <w:sz w:val="20"/>
          </w:rPr>
          <w:t>http://airnow.gov/index.cfm?action=resources.aqi_conc_calc</w:t>
        </w:r>
      </w:hyperlink>
    </w:p>
    <w:p w:rsidR="00EF40A2" w:rsidRDefault="00800745">
      <w:pPr>
        <w:spacing w:before="1" w:line="244" w:lineRule="auto"/>
        <w:ind w:left="119" w:right="497"/>
        <w:rPr>
          <w:rFonts w:ascii="Calibri" w:eastAsia="Calibri" w:hAnsi="Calibri" w:cs="Calibri"/>
          <w:sz w:val="20"/>
          <w:szCs w:val="20"/>
        </w:rPr>
      </w:pPr>
      <w:bookmarkStart w:id="6" w:name="_bookmark5"/>
      <w:bookmarkEnd w:id="6"/>
      <w:r>
        <w:rPr>
          <w:rFonts w:ascii="Calibri"/>
          <w:position w:val="8"/>
          <w:sz w:val="14"/>
        </w:rPr>
        <w:t>6</w:t>
      </w:r>
      <w:r>
        <w:rPr>
          <w:rFonts w:ascii="Calibri"/>
          <w:spacing w:val="-12"/>
          <w:position w:val="8"/>
          <w:sz w:val="14"/>
        </w:rPr>
        <w:t xml:space="preserve"> </w:t>
      </w:r>
      <w:hyperlink r:id="rId21">
        <w:r>
          <w:rPr>
            <w:rFonts w:ascii="Calibri"/>
            <w:sz w:val="20"/>
          </w:rPr>
          <w:t>http://www.theage.com.au/victoria/health-expert-says-no-longterm-risk-to-morwell-residents-from-smoke-</w:t>
        </w:r>
      </w:hyperlink>
      <w:r>
        <w:rPr>
          <w:rFonts w:ascii="Calibri"/>
          <w:w w:val="99"/>
          <w:sz w:val="20"/>
        </w:rPr>
        <w:t xml:space="preserve"> </w:t>
      </w:r>
      <w:hyperlink r:id="rId22">
        <w:r>
          <w:rPr>
            <w:rFonts w:ascii="Calibri"/>
            <w:sz w:val="20"/>
          </w:rPr>
          <w:t>haze-20140224-33d4d.html</w:t>
        </w:r>
      </w:hyperlink>
    </w:p>
    <w:p w:rsidR="00EF40A2" w:rsidRDefault="00EF40A2">
      <w:pPr>
        <w:spacing w:line="244" w:lineRule="auto"/>
        <w:rPr>
          <w:rFonts w:ascii="Calibri" w:eastAsia="Calibri" w:hAnsi="Calibri" w:cs="Calibri"/>
          <w:sz w:val="20"/>
          <w:szCs w:val="20"/>
        </w:rPr>
        <w:sectPr w:rsidR="00EF40A2">
          <w:pgSz w:w="12240" w:h="15840"/>
          <w:pgMar w:top="1460" w:right="1360" w:bottom="280" w:left="1320" w:header="720" w:footer="720" w:gutter="0"/>
          <w:cols w:space="720"/>
        </w:sectPr>
      </w:pPr>
    </w:p>
    <w:p w:rsidR="00EF40A2" w:rsidRDefault="00800745">
      <w:pPr>
        <w:pStyle w:val="BodyText"/>
        <w:spacing w:before="52" w:line="273" w:lineRule="auto"/>
        <w:ind w:right="112"/>
        <w:rPr>
          <w:sz w:val="14"/>
          <w:szCs w:val="14"/>
        </w:rPr>
      </w:pPr>
      <w:r>
        <w:lastRenderedPageBreak/>
        <w:t>experts on 27</w:t>
      </w:r>
      <w:r>
        <w:rPr>
          <w:position w:val="8"/>
          <w:sz w:val="14"/>
          <w:szCs w:val="14"/>
        </w:rPr>
        <w:t xml:space="preserve">th </w:t>
      </w:r>
      <w:r>
        <w:t>February.</w:t>
      </w:r>
      <w:hyperlink w:anchor="_bookmark6" w:history="1">
        <w:r>
          <w:rPr>
            <w:position w:val="8"/>
            <w:sz w:val="14"/>
            <w:szCs w:val="14"/>
          </w:rPr>
          <w:t>7</w:t>
        </w:r>
      </w:hyperlink>
      <w:r>
        <w:rPr>
          <w:position w:val="8"/>
          <w:sz w:val="14"/>
          <w:szCs w:val="14"/>
        </w:rPr>
        <w:t xml:space="preserve"> </w:t>
      </w:r>
      <w:r>
        <w:t>Referring to long term risks in the short-term situation may</w:t>
      </w:r>
      <w:r>
        <w:rPr>
          <w:spacing w:val="-28"/>
        </w:rPr>
        <w:t xml:space="preserve"> </w:t>
      </w:r>
      <w:r>
        <w:t>have</w:t>
      </w:r>
      <w:r>
        <w:t xml:space="preserve"> </w:t>
      </w:r>
      <w:r>
        <w:t>contributed to re</w:t>
      </w:r>
      <w:r>
        <w:t>sidents’ confusion about overall risk levels. The Climate and Health</w:t>
      </w:r>
      <w:r>
        <w:rPr>
          <w:spacing w:val="-34"/>
        </w:rPr>
        <w:t xml:space="preserve"> </w:t>
      </w:r>
      <w:r>
        <w:t>Alliance</w:t>
      </w:r>
      <w:r>
        <w:t xml:space="preserve"> </w:t>
      </w:r>
      <w:r>
        <w:t>acknowledge the Board of Inquiry’s recognition that current acute exposure standards are</w:t>
      </w:r>
      <w:r>
        <w:rPr>
          <w:spacing w:val="-2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high, and support the Board’s recommendation that these standards should be reviewed in</w:t>
      </w:r>
      <w:r>
        <w:rPr>
          <w:spacing w:val="-3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 international evidence.</w:t>
      </w:r>
      <w:r>
        <w:rPr>
          <w:spacing w:val="1"/>
        </w:rPr>
        <w:t xml:space="preserve"> </w:t>
      </w:r>
      <w:hyperlink w:anchor="_bookmark7" w:history="1">
        <w:r>
          <w:rPr>
            <w:position w:val="8"/>
            <w:sz w:val="14"/>
            <w:szCs w:val="14"/>
          </w:rPr>
          <w:t>8</w:t>
        </w:r>
      </w:hyperlink>
    </w:p>
    <w:p w:rsidR="00EF40A2" w:rsidRDefault="00EF40A2">
      <w:pPr>
        <w:spacing w:before="6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3" w:lineRule="auto"/>
        <w:ind w:left="119" w:right="112"/>
        <w:rPr>
          <w:sz w:val="14"/>
          <w:szCs w:val="14"/>
        </w:rPr>
      </w:pPr>
      <w:r>
        <w:t>It is suggested there were a number of failures on the part of both the mine owner</w:t>
      </w:r>
      <w:r>
        <w:rPr>
          <w:spacing w:val="-2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successive Vic</w:t>
      </w:r>
      <w:r>
        <w:t>torian governments. This includes unsatisfactory fire prevention; failure of</w:t>
      </w:r>
      <w:r>
        <w:rPr>
          <w:spacing w:val="-3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 owners to adequately rehabilitate the disused mine; and the failure of</w:t>
      </w:r>
      <w:r>
        <w:rPr>
          <w:spacing w:val="-22"/>
        </w:rPr>
        <w:t xml:space="preserve"> </w:t>
      </w:r>
      <w:r>
        <w:t>successive</w:t>
      </w:r>
      <w:r>
        <w:t xml:space="preserve"> </w:t>
      </w:r>
      <w:r>
        <w:t>governments to require appropriate liability bonds should disasters</w:t>
      </w:r>
      <w:r>
        <w:rPr>
          <w:spacing w:val="-18"/>
        </w:rPr>
        <w:t xml:space="preserve"> </w:t>
      </w:r>
      <w:r>
        <w:t>occur.</w:t>
      </w:r>
      <w:hyperlink w:anchor="_bookmark8" w:history="1">
        <w:r>
          <w:rPr>
            <w:position w:val="8"/>
            <w:sz w:val="14"/>
          </w:rPr>
          <w:t>9</w:t>
        </w:r>
      </w:hyperlink>
    </w:p>
    <w:p w:rsidR="00EF40A2" w:rsidRDefault="00EF40A2">
      <w:pPr>
        <w:spacing w:before="10"/>
        <w:rPr>
          <w:rFonts w:ascii="Arial" w:eastAsia="Arial" w:hAnsi="Arial" w:cs="Arial"/>
          <w:sz w:val="26"/>
          <w:szCs w:val="26"/>
        </w:rPr>
      </w:pPr>
    </w:p>
    <w:p w:rsidR="00EF40A2" w:rsidRDefault="00800745">
      <w:pPr>
        <w:pStyle w:val="Heading2"/>
        <w:ind w:left="119" w:right="112"/>
        <w:rPr>
          <w:b w:val="0"/>
          <w:bCs w:val="0"/>
        </w:rPr>
      </w:pPr>
      <w:r>
        <w:rPr>
          <w:color w:val="C00000"/>
        </w:rPr>
        <w:t>Sacrifice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zone</w:t>
      </w:r>
    </w:p>
    <w:p w:rsidR="00EF40A2" w:rsidRDefault="00EF40A2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EF40A2" w:rsidRDefault="00800745">
      <w:pPr>
        <w:pStyle w:val="BodyText"/>
        <w:spacing w:line="273" w:lineRule="auto"/>
        <w:ind w:left="119" w:right="112"/>
      </w:pPr>
      <w:r>
        <w:t>The risks to the community adjacent to the Hazelwood coal mine have been ignored since</w:t>
      </w:r>
      <w:r>
        <w:rPr>
          <w:spacing w:val="-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 was first approved in 1945; with the open cut coal mine dug just 400m from the</w:t>
      </w:r>
      <w:r>
        <w:rPr>
          <w:spacing w:val="-29"/>
        </w:rPr>
        <w:t xml:space="preserve"> </w:t>
      </w:r>
      <w:r>
        <w:t>town’s</w:t>
      </w:r>
      <w:r>
        <w:t xml:space="preserve"> </w:t>
      </w:r>
      <w:r>
        <w:t>southern edge.</w:t>
      </w:r>
      <w:hyperlink w:anchor="_bookmark9" w:history="1">
        <w:r>
          <w:rPr>
            <w:position w:val="8"/>
            <w:sz w:val="14"/>
            <w:szCs w:val="14"/>
          </w:rPr>
          <w:t>10</w:t>
        </w:r>
      </w:hyperlink>
      <w:r>
        <w:rPr>
          <w:position w:val="8"/>
          <w:sz w:val="14"/>
          <w:szCs w:val="14"/>
        </w:rPr>
        <w:t xml:space="preserve"> </w:t>
      </w:r>
      <w:r>
        <w:t>Fires have occurred repeatedly throughout the life of the mine – an average</w:t>
      </w:r>
      <w:r>
        <w:rPr>
          <w:spacing w:val="-4"/>
        </w:rPr>
        <w:t xml:space="preserve"> </w:t>
      </w:r>
      <w:r>
        <w:t>of</w:t>
      </w:r>
      <w:r>
        <w:t xml:space="preserve"> </w:t>
      </w:r>
      <w:r>
        <w:t>300 per year, according to a recent book on the topic.</w:t>
      </w:r>
      <w:hyperlink w:anchor="_bookmark10" w:history="1">
        <w:r>
          <w:rPr>
            <w:position w:val="8"/>
            <w:sz w:val="14"/>
            <w:szCs w:val="14"/>
          </w:rPr>
          <w:t>11</w:t>
        </w:r>
      </w:hyperlink>
      <w:r>
        <w:rPr>
          <w:position w:val="8"/>
          <w:sz w:val="14"/>
          <w:szCs w:val="14"/>
        </w:rPr>
        <w:t xml:space="preserve"> </w:t>
      </w:r>
      <w:r>
        <w:t>A major fire broke out in 1977,</w:t>
      </w:r>
      <w:r>
        <w:rPr>
          <w:spacing w:val="-10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which a review c</w:t>
      </w:r>
      <w:r>
        <w:t>ommittee recommended increasing fire suppression equipment (water pipes)</w:t>
      </w:r>
      <w:r>
        <w:rPr>
          <w:spacing w:val="-32"/>
        </w:rPr>
        <w:t xml:space="preserve"> </w:t>
      </w:r>
      <w:r>
        <w:t>to</w:t>
      </w:r>
      <w:r>
        <w:t xml:space="preserve"> </w:t>
      </w:r>
      <w:r>
        <w:t>prevent future fires. As we now know, this did not occur, and in 1996, the owners of the</w:t>
      </w:r>
      <w:r>
        <w:rPr>
          <w:spacing w:val="-30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removed water pipes, leaving the huge and highly flammable open cut mine cut without</w:t>
      </w:r>
      <w:r>
        <w:rPr>
          <w:spacing w:val="-19"/>
        </w:rPr>
        <w:t xml:space="preserve"> </w:t>
      </w:r>
      <w:r>
        <w:t>a</w:t>
      </w:r>
      <w:r>
        <w:t>n</w:t>
      </w:r>
      <w:r>
        <w:rPr>
          <w:spacing w:val="-1"/>
        </w:rPr>
        <w:t xml:space="preserve"> </w:t>
      </w:r>
      <w:r>
        <w:t>adequate fire suppression system.</w:t>
      </w:r>
      <w:hyperlink w:anchor="_bookmark11" w:history="1">
        <w:r>
          <w:rPr>
            <w:position w:val="8"/>
            <w:sz w:val="14"/>
            <w:szCs w:val="14"/>
          </w:rPr>
          <w:t>12</w:t>
        </w:r>
      </w:hyperlink>
      <w:r>
        <w:rPr>
          <w:position w:val="8"/>
          <w:sz w:val="14"/>
          <w:szCs w:val="14"/>
        </w:rPr>
        <w:t xml:space="preserve"> </w:t>
      </w:r>
      <w:r>
        <w:t>The decision to remove fire suppression equipment, in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 of a highly flammable substance, that exists in mass quantities, openly exposed to</w:t>
      </w:r>
      <w:r>
        <w:rPr>
          <w:spacing w:val="-25"/>
        </w:rPr>
        <w:t xml:space="preserve"> </w:t>
      </w:r>
      <w:r>
        <w:t>a</w:t>
      </w:r>
      <w:r>
        <w:t xml:space="preserve"> </w:t>
      </w:r>
      <w:r>
        <w:t>known hire fire zone environment, re</w:t>
      </w:r>
      <w:r>
        <w:t>presents a gross dereliction of duty of care to</w:t>
      </w:r>
      <w:r>
        <w:rPr>
          <w:spacing w:val="-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surrounding communities. The fire risk was eminently foreseeable. Government sanctioning</w:t>
      </w:r>
      <w:r>
        <w:rPr>
          <w:spacing w:val="-32"/>
        </w:rPr>
        <w:t xml:space="preserve"> </w:t>
      </w:r>
      <w:r>
        <w:t>of</w:t>
      </w:r>
      <w:r>
        <w:t xml:space="preserve"> </w:t>
      </w:r>
      <w:r>
        <w:t>this decision leaves the representative bodies, charged with protecting the public also</w:t>
      </w:r>
      <w:r>
        <w:rPr>
          <w:spacing w:val="-31"/>
        </w:rPr>
        <w:t xml:space="preserve"> </w:t>
      </w:r>
      <w:r>
        <w:t>culpable.</w:t>
      </w:r>
    </w:p>
    <w:p w:rsidR="00EF40A2" w:rsidRDefault="00EF40A2">
      <w:pPr>
        <w:spacing w:before="9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1" w:lineRule="auto"/>
        <w:ind w:left="119" w:right="112"/>
        <w:rPr>
          <w:sz w:val="14"/>
          <w:szCs w:val="14"/>
        </w:rPr>
      </w:pPr>
      <w:r>
        <w:t>Like many coa</w:t>
      </w:r>
      <w:r>
        <w:t>l communities across the world, the people of Morwell and surrounding</w:t>
      </w:r>
      <w:r>
        <w:rPr>
          <w:spacing w:val="-32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were treated by governments and the industry as a ‘sacrifice</w:t>
      </w:r>
      <w:r>
        <w:rPr>
          <w:spacing w:val="-20"/>
        </w:rPr>
        <w:t xml:space="preserve"> </w:t>
      </w:r>
      <w:r>
        <w:t>zone’.</w:t>
      </w:r>
      <w:hyperlink w:anchor="_bookmark12" w:history="1">
        <w:r>
          <w:rPr>
            <w:position w:val="8"/>
            <w:sz w:val="14"/>
            <w:szCs w:val="14"/>
          </w:rPr>
          <w:t>13</w:t>
        </w:r>
      </w:hyperlink>
    </w:p>
    <w:p w:rsidR="00EF40A2" w:rsidRDefault="00EF40A2">
      <w:pPr>
        <w:spacing w:before="8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3" w:lineRule="auto"/>
        <w:ind w:left="119" w:right="112"/>
      </w:pPr>
      <w:r>
        <w:t>In the week preceding the 2014 fire, there were extensive warnings across the Gippsland</w:t>
      </w:r>
      <w:r>
        <w:rPr>
          <w:spacing w:val="-33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with regard to “dangerous fire weather” for a number of days prior to 9</w:t>
      </w:r>
      <w:r>
        <w:rPr>
          <w:position w:val="8"/>
          <w:sz w:val="14"/>
          <w:szCs w:val="14"/>
        </w:rPr>
        <w:t xml:space="preserve">th </w:t>
      </w:r>
      <w:r>
        <w:t>February 2014. Hot,</w:t>
      </w:r>
      <w:r>
        <w:rPr>
          <w:spacing w:val="-10"/>
        </w:rPr>
        <w:t xml:space="preserve"> </w:t>
      </w:r>
      <w:r>
        <w:t>dry</w:t>
      </w: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spacing w:before="3"/>
        <w:rPr>
          <w:rFonts w:ascii="Arial" w:eastAsia="Arial" w:hAnsi="Arial" w:cs="Arial"/>
          <w:sz w:val="13"/>
          <w:szCs w:val="13"/>
        </w:rPr>
      </w:pPr>
    </w:p>
    <w:p w:rsidR="00EF40A2" w:rsidRDefault="00800745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1270" r="5080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39BD9" id="Group 11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">
                <v:group id="Group 12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U08AA&#10;AADbAAAADwAAAGRycy9kb3ducmV2LnhtbERPTYvCMBC9C/6HMAvebOqqy9I1iriIggfZKnsemrEt&#10;NpPSxLb+eyMI3ubxPmex6k0lWmpcaVnBJIpBEGdWl5wrOJ+2428QziNrrCyTgjs5WC2HgwUm2nb8&#10;R23qcxFC2CWooPC+TqR0WUEGXWRr4sBdbGPQB9jkUjfYhXBTyc84/pIGSw4NBda0KSi7pjejwF/T&#10;y303OfzT+rc92m62j49zq9Too1//gPDU+7f45d7rMH8K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hU08AAAADbAAAADwAAAAAAAAAAAAAAAACYAgAAZHJzL2Rvd25y&#10;ZXYueG1sUEsFBgAAAAAEAAQA9QAAAIU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spacing w:before="90" w:line="244" w:lineRule="auto"/>
        <w:ind w:left="120" w:right="112" w:hanging="1"/>
        <w:rPr>
          <w:rFonts w:ascii="Calibri" w:eastAsia="Calibri" w:hAnsi="Calibri" w:cs="Calibri"/>
          <w:sz w:val="20"/>
          <w:szCs w:val="20"/>
        </w:rPr>
      </w:pPr>
      <w:bookmarkStart w:id="7" w:name="_bookmark6"/>
      <w:bookmarkEnd w:id="7"/>
      <w:r>
        <w:rPr>
          <w:rFonts w:ascii="Calibri"/>
          <w:position w:val="8"/>
          <w:sz w:val="14"/>
        </w:rPr>
        <w:t>7</w:t>
      </w:r>
      <w:r>
        <w:rPr>
          <w:rFonts w:ascii="Calibri"/>
          <w:spacing w:val="7"/>
          <w:position w:val="8"/>
          <w:sz w:val="14"/>
        </w:rPr>
        <w:t xml:space="preserve"> </w:t>
      </w:r>
      <w:r>
        <w:rPr>
          <w:rFonts w:ascii="Calibri"/>
          <w:sz w:val="20"/>
        </w:rPr>
        <w:t>McInerney,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2014, Hazelwood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mine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fire: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response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options,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Croakey,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27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February.</w:t>
      </w:r>
      <w:r>
        <w:rPr>
          <w:rFonts w:ascii="Calibri"/>
          <w:spacing w:val="1"/>
          <w:w w:val="99"/>
          <w:sz w:val="20"/>
        </w:rPr>
        <w:t xml:space="preserve"> </w:t>
      </w:r>
      <w:r>
        <w:rPr>
          <w:rFonts w:ascii="Calibri"/>
          <w:sz w:val="20"/>
        </w:rPr>
        <w:t>Available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at:</w:t>
      </w:r>
    </w:p>
    <w:p w:rsidR="00EF40A2" w:rsidRDefault="00800745">
      <w:pPr>
        <w:spacing w:line="237" w:lineRule="auto"/>
        <w:ind w:left="119" w:right="112"/>
        <w:rPr>
          <w:rFonts w:ascii="Calibri" w:eastAsia="Calibri" w:hAnsi="Calibri" w:cs="Calibri"/>
          <w:sz w:val="20"/>
          <w:szCs w:val="20"/>
        </w:rPr>
      </w:pPr>
      <w:hyperlink r:id="rId23">
        <w:r>
          <w:rPr>
            <w:rFonts w:ascii="Calibri"/>
            <w:w w:val="95"/>
            <w:sz w:val="20"/>
          </w:rPr>
          <w:t>http://blogs.crikey.com.au/croakey/2014/02/27/the-hazelwood-fire-health-risks-and-public-health-response-</w:t>
        </w:r>
      </w:hyperlink>
      <w:r>
        <w:rPr>
          <w:rFonts w:ascii="Calibri"/>
          <w:w w:val="95"/>
          <w:sz w:val="20"/>
        </w:rPr>
        <w:t xml:space="preserve"> </w:t>
      </w:r>
      <w:r>
        <w:rPr>
          <w:rFonts w:ascii="Calibri"/>
          <w:sz w:val="20"/>
        </w:rPr>
        <w:t>options/?wpmp_switcher=mobi</w:t>
      </w:r>
      <w:r>
        <w:rPr>
          <w:rFonts w:ascii="Calibri"/>
          <w:sz w:val="20"/>
        </w:rPr>
        <w:t>le</w:t>
      </w:r>
    </w:p>
    <w:p w:rsidR="00EF40A2" w:rsidRDefault="00800745">
      <w:pPr>
        <w:spacing w:line="244" w:lineRule="auto"/>
        <w:ind w:left="120" w:right="2727" w:hanging="1"/>
        <w:rPr>
          <w:rFonts w:ascii="Calibri" w:eastAsia="Calibri" w:hAnsi="Calibri" w:cs="Calibri"/>
          <w:sz w:val="20"/>
          <w:szCs w:val="20"/>
        </w:rPr>
      </w:pPr>
      <w:bookmarkStart w:id="8" w:name="_bookmark7"/>
      <w:bookmarkEnd w:id="8"/>
      <w:r>
        <w:rPr>
          <w:rFonts w:ascii="Calibri"/>
          <w:position w:val="8"/>
          <w:sz w:val="14"/>
        </w:rPr>
        <w:t xml:space="preserve">8 </w:t>
      </w:r>
      <w:hyperlink r:id="rId24">
        <w:r>
          <w:rPr>
            <w:rFonts w:ascii="Calibri"/>
            <w:sz w:val="20"/>
          </w:rPr>
          <w:t>Hazelwood Mine Fire Inquiry , Executive Summary, 2014. Available</w:t>
        </w:r>
        <w:r>
          <w:rPr>
            <w:rFonts w:ascii="Calibri"/>
            <w:spacing w:val="-21"/>
            <w:sz w:val="20"/>
          </w:rPr>
          <w:t xml:space="preserve"> </w:t>
        </w:r>
        <w:r>
          <w:rPr>
            <w:rFonts w:ascii="Calibri"/>
            <w:sz w:val="20"/>
          </w:rPr>
          <w:t>at</w:t>
        </w:r>
      </w:hyperlink>
      <w:r>
        <w:rPr>
          <w:rFonts w:ascii="Calibri"/>
          <w:w w:val="99"/>
          <w:sz w:val="20"/>
        </w:rPr>
        <w:t xml:space="preserve"> </w:t>
      </w:r>
      <w:hyperlink r:id="rId25">
        <w:r>
          <w:rPr>
            <w:rFonts w:ascii="Calibri"/>
            <w:w w:val="95"/>
            <w:sz w:val="20"/>
          </w:rPr>
          <w:t>http://report.hazelwoodinquiry.vic.gov.au/executive-summary-2/health-wellbeing</w:t>
        </w:r>
      </w:hyperlink>
    </w:p>
    <w:p w:rsidR="00EF40A2" w:rsidRDefault="00800745">
      <w:pPr>
        <w:ind w:left="119" w:right="1150"/>
        <w:rPr>
          <w:rFonts w:ascii="Calibri" w:eastAsia="Calibri" w:hAnsi="Calibri" w:cs="Calibri"/>
          <w:sz w:val="20"/>
          <w:szCs w:val="20"/>
        </w:rPr>
      </w:pPr>
      <w:bookmarkStart w:id="9" w:name="_bookmark8"/>
      <w:bookmarkEnd w:id="9"/>
      <w:r>
        <w:rPr>
          <w:rFonts w:ascii="Calibri"/>
          <w:position w:val="8"/>
          <w:sz w:val="14"/>
        </w:rPr>
        <w:t xml:space="preserve">9 </w:t>
      </w:r>
      <w:r>
        <w:rPr>
          <w:rFonts w:ascii="Calibri"/>
          <w:sz w:val="20"/>
        </w:rPr>
        <w:t xml:space="preserve">McKenzie-Murray, M. 2014, Why Morwell is burning, </w:t>
      </w:r>
      <w:r>
        <w:rPr>
          <w:rFonts w:ascii="Calibri"/>
          <w:i/>
          <w:sz w:val="20"/>
        </w:rPr>
        <w:t>The Saturday Paper</w:t>
      </w:r>
      <w:r>
        <w:rPr>
          <w:rFonts w:ascii="Calibri"/>
          <w:sz w:val="20"/>
        </w:rPr>
        <w:t>, 8 March. Available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w w:val="99"/>
          <w:sz w:val="20"/>
        </w:rPr>
        <w:t xml:space="preserve"> </w:t>
      </w:r>
      <w:hyperlink r:id="rId26" w:anchor=".U2IyAIGSy7x">
        <w:r>
          <w:rPr>
            <w:rFonts w:ascii="Calibri"/>
            <w:w w:val="95"/>
            <w:sz w:val="20"/>
          </w:rPr>
          <w:t>http://www.thesaturdaypaper.com.au/2014/03/08/why-morwell-burning/1394197200#.U2IyAIGSy7x</w:t>
        </w:r>
      </w:hyperlink>
      <w:r>
        <w:rPr>
          <w:rFonts w:ascii="Calibri"/>
          <w:w w:val="95"/>
          <w:sz w:val="20"/>
        </w:rPr>
        <w:t xml:space="preserve">       </w:t>
      </w:r>
      <w:r>
        <w:rPr>
          <w:rFonts w:ascii="Calibri"/>
          <w:spacing w:val="16"/>
          <w:w w:val="95"/>
          <w:sz w:val="20"/>
        </w:rPr>
        <w:t xml:space="preserve"> </w:t>
      </w:r>
      <w:bookmarkStart w:id="10" w:name="_bookmark9"/>
      <w:bookmarkEnd w:id="10"/>
      <w:r>
        <w:rPr>
          <w:rFonts w:ascii="Calibri"/>
          <w:position w:val="8"/>
          <w:sz w:val="14"/>
        </w:rPr>
        <w:t xml:space="preserve">10 </w:t>
      </w:r>
      <w:r>
        <w:rPr>
          <w:rFonts w:ascii="Calibri"/>
          <w:sz w:val="20"/>
        </w:rPr>
        <w:t>Doig, T. The Coal Face, Penguin,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2015.</w:t>
      </w:r>
    </w:p>
    <w:p w:rsidR="00EF40A2" w:rsidRDefault="00800745">
      <w:pPr>
        <w:spacing w:before="1"/>
        <w:ind w:left="120" w:right="112"/>
        <w:rPr>
          <w:rFonts w:ascii="Calibri" w:eastAsia="Calibri" w:hAnsi="Calibri" w:cs="Calibri"/>
          <w:sz w:val="20"/>
          <w:szCs w:val="20"/>
        </w:rPr>
      </w:pPr>
      <w:bookmarkStart w:id="11" w:name="_bookmark10"/>
      <w:bookmarkEnd w:id="11"/>
      <w:r>
        <w:rPr>
          <w:rFonts w:ascii="Calibri"/>
          <w:position w:val="8"/>
          <w:sz w:val="14"/>
        </w:rPr>
        <w:t>11</w:t>
      </w:r>
      <w:r>
        <w:rPr>
          <w:rFonts w:ascii="Calibri"/>
          <w:spacing w:val="7"/>
          <w:position w:val="8"/>
          <w:sz w:val="14"/>
        </w:rPr>
        <w:t xml:space="preserve"> </w:t>
      </w:r>
      <w:r>
        <w:rPr>
          <w:rFonts w:ascii="Calibri"/>
          <w:sz w:val="20"/>
        </w:rPr>
        <w:t>ibid</w:t>
      </w:r>
    </w:p>
    <w:p w:rsidR="00EF40A2" w:rsidRDefault="00800745">
      <w:pPr>
        <w:spacing w:before="1"/>
        <w:ind w:left="120" w:right="112"/>
        <w:rPr>
          <w:rFonts w:ascii="Calibri" w:eastAsia="Calibri" w:hAnsi="Calibri" w:cs="Calibri"/>
          <w:sz w:val="20"/>
          <w:szCs w:val="20"/>
        </w:rPr>
      </w:pPr>
      <w:bookmarkStart w:id="12" w:name="_bookmark11"/>
      <w:bookmarkEnd w:id="12"/>
      <w:r>
        <w:rPr>
          <w:rFonts w:ascii="Calibri"/>
          <w:position w:val="8"/>
          <w:sz w:val="14"/>
        </w:rPr>
        <w:t>12</w:t>
      </w:r>
      <w:r>
        <w:rPr>
          <w:rFonts w:ascii="Calibri"/>
          <w:spacing w:val="7"/>
          <w:position w:val="8"/>
          <w:sz w:val="14"/>
        </w:rPr>
        <w:t xml:space="preserve"> </w:t>
      </w:r>
      <w:r>
        <w:rPr>
          <w:rFonts w:ascii="Calibri"/>
          <w:sz w:val="20"/>
        </w:rPr>
        <w:t>ibid</w:t>
      </w:r>
    </w:p>
    <w:p w:rsidR="00EF40A2" w:rsidRDefault="00800745">
      <w:pPr>
        <w:spacing w:before="1"/>
        <w:ind w:left="120" w:right="112"/>
        <w:rPr>
          <w:rFonts w:ascii="Calibri" w:eastAsia="Calibri" w:hAnsi="Calibri" w:cs="Calibri"/>
          <w:sz w:val="20"/>
          <w:szCs w:val="20"/>
        </w:rPr>
      </w:pPr>
      <w:bookmarkStart w:id="13" w:name="_bookmark12"/>
      <w:bookmarkEnd w:id="13"/>
      <w:r>
        <w:rPr>
          <w:rFonts w:ascii="Calibri"/>
          <w:w w:val="95"/>
          <w:position w:val="8"/>
          <w:sz w:val="14"/>
        </w:rPr>
        <w:t xml:space="preserve">13       </w:t>
      </w:r>
      <w:r>
        <w:rPr>
          <w:rFonts w:ascii="Calibri"/>
          <w:spacing w:val="28"/>
          <w:w w:val="95"/>
          <w:position w:val="8"/>
          <w:sz w:val="14"/>
        </w:rPr>
        <w:t xml:space="preserve"> </w:t>
      </w:r>
      <w:r>
        <w:rPr>
          <w:rFonts w:ascii="Calibri"/>
          <w:w w:val="95"/>
          <w:sz w:val="20"/>
        </w:rPr>
        <w:t>http://researchdirect.uws.edu.au/islandora/object/uws:20217</w:t>
      </w:r>
    </w:p>
    <w:p w:rsidR="00EF40A2" w:rsidRDefault="00EF40A2">
      <w:pPr>
        <w:rPr>
          <w:rFonts w:ascii="Calibri" w:eastAsia="Calibri" w:hAnsi="Calibri" w:cs="Calibri"/>
          <w:sz w:val="20"/>
          <w:szCs w:val="20"/>
        </w:rPr>
        <w:sectPr w:rsidR="00EF40A2">
          <w:pgSz w:w="12240" w:h="15840"/>
          <w:pgMar w:top="1380" w:right="1360" w:bottom="280" w:left="1320" w:header="720" w:footer="720" w:gutter="0"/>
          <w:cols w:space="720"/>
        </w:sectPr>
      </w:pPr>
    </w:p>
    <w:p w:rsidR="00EF40A2" w:rsidRDefault="00800745">
      <w:pPr>
        <w:pStyle w:val="BodyText"/>
        <w:spacing w:before="57" w:line="271" w:lineRule="auto"/>
        <w:ind w:right="305"/>
        <w:rPr>
          <w:sz w:val="14"/>
          <w:szCs w:val="14"/>
        </w:rPr>
      </w:pPr>
      <w:r>
        <w:lastRenderedPageBreak/>
        <w:t>and windy conditions were forecast; a total fire ban was in place, and people were warned</w:t>
      </w:r>
      <w:r>
        <w:rPr>
          <w:spacing w:val="-31"/>
        </w:rPr>
        <w:t xml:space="preserve"> </w:t>
      </w:r>
      <w:r>
        <w:t>to</w:t>
      </w:r>
      <w:r>
        <w:t xml:space="preserve"> </w:t>
      </w:r>
      <w:r>
        <w:t>have their bushfire survival</w:t>
      </w:r>
      <w:r>
        <w:t xml:space="preserve"> plan</w:t>
      </w:r>
      <w:r>
        <w:rPr>
          <w:spacing w:val="-3"/>
        </w:rPr>
        <w:t xml:space="preserve"> </w:t>
      </w:r>
      <w:r>
        <w:t>ready.</w:t>
      </w:r>
      <w:hyperlink w:anchor="_bookmark13" w:history="1">
        <w:r>
          <w:rPr>
            <w:position w:val="8"/>
            <w:sz w:val="14"/>
          </w:rPr>
          <w:t>14</w:t>
        </w:r>
      </w:hyperlink>
      <w:r>
        <w:rPr>
          <w:position w:val="8"/>
          <w:sz w:val="14"/>
        </w:rPr>
        <w:t>,</w:t>
      </w:r>
      <w:hyperlink w:anchor="_bookmark14" w:history="1">
        <w:r>
          <w:rPr>
            <w:position w:val="8"/>
            <w:sz w:val="14"/>
          </w:rPr>
          <w:t>15</w:t>
        </w:r>
      </w:hyperlink>
    </w:p>
    <w:p w:rsidR="00EF40A2" w:rsidRDefault="00EF40A2">
      <w:pPr>
        <w:spacing w:before="11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305"/>
      </w:pPr>
      <w:r>
        <w:t>Despite the clear forecast of an acute bushfire threat near Morwell, appropriate</w:t>
      </w:r>
      <w:r>
        <w:rPr>
          <w:spacing w:val="-32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measures were not put in place at the Hazelwood</w:t>
      </w:r>
      <w:r>
        <w:rPr>
          <w:spacing w:val="-25"/>
        </w:rPr>
        <w:t xml:space="preserve"> </w:t>
      </w:r>
      <w:r>
        <w:t>mine.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</w:pPr>
      <w:r>
        <w:t>Not only was there little preparation to prevent the mine fire, there was inadequate effort put</w:t>
      </w:r>
      <w:r>
        <w:rPr>
          <w:spacing w:val="-34"/>
        </w:rPr>
        <w:t xml:space="preserve"> </w:t>
      </w:r>
      <w:r>
        <w:t>into</w:t>
      </w:r>
      <w:r>
        <w:t xml:space="preserve"> </w:t>
      </w:r>
      <w:r>
        <w:t>fighting the fire when it occurred. It appears the management of the fire was compromised by</w:t>
      </w:r>
      <w:r>
        <w:rPr>
          <w:spacing w:val="-32"/>
        </w:rPr>
        <w:t xml:space="preserve"> </w:t>
      </w:r>
      <w:r>
        <w:t>a</w:t>
      </w:r>
      <w:r>
        <w:t xml:space="preserve"> </w:t>
      </w:r>
      <w:r>
        <w:t>decision not to use water resources that could have been use</w:t>
      </w:r>
      <w:r>
        <w:t>d to flood the mine in order</w:t>
      </w:r>
      <w:r>
        <w:rPr>
          <w:spacing w:val="-26"/>
        </w:rPr>
        <w:t xml:space="preserve"> </w:t>
      </w:r>
      <w:r>
        <w:t>to</w:t>
      </w:r>
      <w:r>
        <w:t xml:space="preserve"> </w:t>
      </w:r>
      <w:r>
        <w:t>maintain water supply to the adjacent coal fired power station, and prevent any interruption to</w:t>
      </w:r>
      <w:r>
        <w:rPr>
          <w:spacing w:val="-34"/>
        </w:rPr>
        <w:t xml:space="preserve"> </w:t>
      </w:r>
      <w:r>
        <w:t>its</w:t>
      </w:r>
      <w:r>
        <w:t xml:space="preserve"> </w:t>
      </w:r>
      <w:r>
        <w:t>operation. This decision to elevate profitability above public interest and responsible</w:t>
      </w:r>
      <w:r>
        <w:rPr>
          <w:spacing w:val="-21"/>
        </w:rPr>
        <w:t xml:space="preserve"> </w:t>
      </w:r>
      <w:r>
        <w:t>risk</w:t>
      </w:r>
      <w:r>
        <w:t xml:space="preserve"> </w:t>
      </w:r>
      <w:r>
        <w:t>management is another example o</w:t>
      </w:r>
      <w:r>
        <w:t>f the local community as “sacrifice</w:t>
      </w:r>
      <w:r>
        <w:rPr>
          <w:spacing w:val="-27"/>
        </w:rPr>
        <w:t xml:space="preserve"> </w:t>
      </w:r>
      <w:r>
        <w:t>zone”.</w:t>
      </w:r>
    </w:p>
    <w:p w:rsidR="00EF40A2" w:rsidRDefault="00EF40A2">
      <w:pPr>
        <w:spacing w:before="11"/>
        <w:rPr>
          <w:rFonts w:ascii="Arial" w:eastAsia="Arial" w:hAnsi="Arial" w:cs="Arial"/>
          <w:sz w:val="26"/>
          <w:szCs w:val="26"/>
        </w:rPr>
      </w:pPr>
    </w:p>
    <w:p w:rsidR="00EF40A2" w:rsidRDefault="00800745">
      <w:pPr>
        <w:pStyle w:val="BodyText"/>
        <w:spacing w:line="273" w:lineRule="auto"/>
        <w:ind w:right="204"/>
        <w:rPr>
          <w:sz w:val="14"/>
          <w:szCs w:val="14"/>
        </w:rPr>
      </w:pPr>
      <w:r>
        <w:t>However, the Climate and Health Alliance understands due to lower energy demand in</w:t>
      </w:r>
      <w:r>
        <w:rPr>
          <w:spacing w:val="-30"/>
        </w:rPr>
        <w:t xml:space="preserve"> </w:t>
      </w:r>
      <w:r>
        <w:t>Victoria</w:t>
      </w:r>
      <w:r>
        <w:t xml:space="preserve"> </w:t>
      </w:r>
      <w:r>
        <w:t>and in the national electricity market at that time, the Hazelwood Power Station could</w:t>
      </w:r>
      <w:r>
        <w:rPr>
          <w:spacing w:val="-30"/>
        </w:rPr>
        <w:t xml:space="preserve"> </w:t>
      </w:r>
      <w:r>
        <w:t>actually</w:t>
      </w:r>
      <w:r>
        <w:t xml:space="preserve"> </w:t>
      </w:r>
      <w:r>
        <w:t xml:space="preserve">be taken out of service </w:t>
      </w:r>
      <w:r>
        <w:t>(i.e. shut down) without affecting power supplies.</w:t>
      </w:r>
      <w:r>
        <w:rPr>
          <w:spacing w:val="-19"/>
        </w:rPr>
        <w:t xml:space="preserve"> </w:t>
      </w:r>
      <w:hyperlink w:anchor="_bookmark15" w:history="1">
        <w:r>
          <w:rPr>
            <w:position w:val="8"/>
            <w:sz w:val="14"/>
          </w:rPr>
          <w:t>16</w:t>
        </w:r>
      </w:hyperlink>
    </w:p>
    <w:p w:rsidR="00EF40A2" w:rsidRDefault="00EF40A2">
      <w:pPr>
        <w:spacing w:before="2"/>
        <w:rPr>
          <w:rFonts w:ascii="Arial" w:eastAsia="Arial" w:hAnsi="Arial" w:cs="Arial"/>
          <w:sz w:val="27"/>
          <w:szCs w:val="27"/>
        </w:rPr>
      </w:pPr>
    </w:p>
    <w:p w:rsidR="00EF40A2" w:rsidRDefault="00800745">
      <w:pPr>
        <w:pStyle w:val="BodyText"/>
        <w:spacing w:line="276" w:lineRule="auto"/>
      </w:pPr>
      <w:r>
        <w:t>This raises questions as to whether the inconvenience and cost to the mine owners of</w:t>
      </w:r>
      <w:r>
        <w:rPr>
          <w:spacing w:val="-29"/>
        </w:rPr>
        <w:t xml:space="preserve"> </w:t>
      </w:r>
      <w:r>
        <w:t>shutting</w:t>
      </w:r>
      <w:r>
        <w:t xml:space="preserve"> </w:t>
      </w:r>
      <w:r>
        <w:t>down the power station was being prioritised over the interests of the local</w:t>
      </w:r>
      <w:r>
        <w:t xml:space="preserve"> community who</w:t>
      </w:r>
      <w:r>
        <w:rPr>
          <w:spacing w:val="-35"/>
        </w:rPr>
        <w:t xml:space="preserve"> </w:t>
      </w:r>
      <w:r>
        <w:t>were</w:t>
      </w:r>
      <w:r>
        <w:t xml:space="preserve"> </w:t>
      </w:r>
      <w:r>
        <w:t>being exposed to air pollution at levels which were ten times air quality levels identified by</w:t>
      </w:r>
      <w:r>
        <w:rPr>
          <w:spacing w:val="-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EPA Air Quality Index as "very</w:t>
      </w:r>
      <w:r>
        <w:rPr>
          <w:spacing w:val="-13"/>
        </w:rPr>
        <w:t xml:space="preserve"> </w:t>
      </w:r>
      <w:r>
        <w:t>poor".</w:t>
      </w:r>
    </w:p>
    <w:p w:rsidR="00EF40A2" w:rsidRDefault="00EF40A2">
      <w:pPr>
        <w:spacing w:before="6"/>
        <w:rPr>
          <w:rFonts w:ascii="Arial" w:eastAsia="Arial" w:hAnsi="Arial" w:cs="Arial"/>
          <w:sz w:val="26"/>
          <w:szCs w:val="26"/>
        </w:rPr>
      </w:pPr>
    </w:p>
    <w:p w:rsidR="00EF40A2" w:rsidRDefault="00800745">
      <w:pPr>
        <w:pStyle w:val="Heading2"/>
        <w:ind w:right="305"/>
        <w:rPr>
          <w:b w:val="0"/>
          <w:bCs w:val="0"/>
        </w:rPr>
      </w:pPr>
      <w:r>
        <w:rPr>
          <w:color w:val="C00000"/>
        </w:rPr>
        <w:t>Ongoing and future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risks</w:t>
      </w:r>
    </w:p>
    <w:p w:rsidR="00EF40A2" w:rsidRDefault="00800745">
      <w:pPr>
        <w:pStyle w:val="BodyText"/>
        <w:spacing w:before="4" w:line="490" w:lineRule="atLeast"/>
      </w:pPr>
      <w:r>
        <w:t>The risk of exposure to air pollution for people in the Latrobe Valley is both long and short</w:t>
      </w:r>
      <w:r>
        <w:rPr>
          <w:spacing w:val="-35"/>
        </w:rPr>
        <w:t xml:space="preserve"> </w:t>
      </w:r>
      <w:r>
        <w:t>term.</w:t>
      </w:r>
      <w:r>
        <w:t xml:space="preserve"> </w:t>
      </w:r>
      <w:r>
        <w:t>The mine fire incident was an episode of acute exposure to severely polluted and toxic</w:t>
      </w:r>
      <w:r>
        <w:rPr>
          <w:spacing w:val="-32"/>
        </w:rPr>
        <w:t xml:space="preserve"> </w:t>
      </w:r>
      <w:r>
        <w:t>air.</w:t>
      </w:r>
    </w:p>
    <w:p w:rsidR="00EF40A2" w:rsidRDefault="00800745">
      <w:pPr>
        <w:pStyle w:val="BodyText"/>
        <w:spacing w:before="37" w:line="276" w:lineRule="auto"/>
        <w:ind w:right="145"/>
      </w:pPr>
      <w:r>
        <w:t>Emissions from the mine fire and the coal fired power station in</w:t>
      </w:r>
      <w:r>
        <w:t>clude harmful pollutants such</w:t>
      </w:r>
      <w:r>
        <w:rPr>
          <w:spacing w:val="-2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sulphur dioxide, nitrogen dioxide, mercury, polyaromatic hydrocarbons, and volatile</w:t>
      </w:r>
      <w:r>
        <w:rPr>
          <w:spacing w:val="-15"/>
        </w:rPr>
        <w:t xml:space="preserve"> </w:t>
      </w:r>
      <w:r>
        <w:t>organic</w:t>
      </w:r>
      <w:r>
        <w:t xml:space="preserve"> </w:t>
      </w:r>
      <w:r>
        <w:t>compounds. 11 deaths were directly attributed to the mine fire during February and March</w:t>
      </w:r>
      <w:r>
        <w:rPr>
          <w:spacing w:val="-29"/>
        </w:rPr>
        <w:t xml:space="preserve"> </w:t>
      </w:r>
      <w:r>
        <w:t>of</w:t>
      </w:r>
      <w:r>
        <w:t xml:space="preserve"> </w:t>
      </w:r>
      <w:r>
        <w:t xml:space="preserve">2014. </w:t>
      </w:r>
      <w:hyperlink w:anchor="_bookmark16" w:history="1">
        <w:r>
          <w:rPr>
            <w:position w:val="8"/>
            <w:sz w:val="14"/>
          </w:rPr>
          <w:t>17</w:t>
        </w:r>
      </w:hyperlink>
      <w:r>
        <w:rPr>
          <w:position w:val="8"/>
          <w:sz w:val="14"/>
        </w:rPr>
        <w:t xml:space="preserve"> </w:t>
      </w:r>
      <w:r>
        <w:t>Many of the consequences of exposure to noxious air pollution are of a chronic</w:t>
      </w:r>
      <w:r>
        <w:rPr>
          <w:spacing w:val="-40"/>
        </w:rPr>
        <w:t xml:space="preserve"> </w:t>
      </w:r>
      <w:r>
        <w:t>nature,</w:t>
      </w:r>
      <w:r>
        <w:t xml:space="preserve"> </w:t>
      </w:r>
      <w:r>
        <w:t>and thus the combined exposures of the 2014 mine fire, fires preceding that and the</w:t>
      </w:r>
      <w:r>
        <w:rPr>
          <w:spacing w:val="-30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operation of the coal fired power station are  likely to contribute to death</w:t>
      </w:r>
      <w:r>
        <w:t>s beyond that</w:t>
      </w:r>
      <w:r>
        <w:rPr>
          <w:spacing w:val="-16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and long into the</w:t>
      </w:r>
      <w:r>
        <w:rPr>
          <w:spacing w:val="-8"/>
        </w:rPr>
        <w:t xml:space="preserve"> </w:t>
      </w:r>
      <w:r>
        <w:t>future.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305"/>
      </w:pPr>
      <w:r>
        <w:t>The National Pollutant Inventory shows the Hazelwood Power Station emits 12,000 tonnes</w:t>
      </w:r>
      <w:r>
        <w:rPr>
          <w:spacing w:val="-30"/>
        </w:rPr>
        <w:t xml:space="preserve"> </w:t>
      </w:r>
      <w:r>
        <w:t>of</w:t>
      </w:r>
      <w:r>
        <w:t xml:space="preserve"> </w:t>
      </w:r>
      <w:r>
        <w:t>sulphur dioxide each year; 25,000 tonnes of oxides of nitrogen; 6,900 tonnes of</w:t>
      </w:r>
      <w:r>
        <w:rPr>
          <w:spacing w:val="-30"/>
        </w:rPr>
        <w:t xml:space="preserve"> </w:t>
      </w:r>
      <w:r>
        <w:t>carbon</w:t>
      </w:r>
    </w:p>
    <w:p w:rsidR="00EF40A2" w:rsidRDefault="00EF40A2">
      <w:pPr>
        <w:spacing w:before="4"/>
        <w:rPr>
          <w:rFonts w:ascii="Arial" w:eastAsia="Arial" w:hAnsi="Arial" w:cs="Arial"/>
          <w:sz w:val="16"/>
          <w:szCs w:val="16"/>
        </w:rPr>
      </w:pPr>
    </w:p>
    <w:p w:rsidR="00EF40A2" w:rsidRDefault="00800745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8255" r="5080" b="127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2BA20" id="Group 8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">
                <v:group id="Group 9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KpMMA&#10;AADbAAAADwAAAGRycy9kb3ducmV2LnhtbESPQWvCQBCF7wX/wzJCb3WjaCnRVUQRBQ/SVDwP2TEJ&#10;ZmdDdk3iv+8cCr3N8N68981qM7haddSGyrOB6SQBRZx7W3Fh4Ppz+PgCFSKyxdozGXhRgM169LbC&#10;1Pqev6nLYqEkhEOKBsoYm1TrkJfkMEx8Qyza3bcOo6xtoW2LvYS7Ws+S5FM7rFgaSmxoV1L+yJ7O&#10;QHxk99dxer7Rdt9dfD8/JZeFN+Z9PGyXoCIN8d/8d32ygi/0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KpMMAAADbAAAADwAAAAAAAAAAAAAAAACYAgAAZHJzL2Rv&#10;d25yZXYueG1sUEsFBgAAAAAEAAQA9QAAAIg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spacing w:before="90" w:line="244" w:lineRule="auto"/>
        <w:ind w:left="163" w:right="2958" w:hanging="44"/>
        <w:rPr>
          <w:rFonts w:ascii="Calibri" w:eastAsia="Calibri" w:hAnsi="Calibri" w:cs="Calibri"/>
          <w:sz w:val="20"/>
          <w:szCs w:val="20"/>
        </w:rPr>
      </w:pPr>
      <w:bookmarkStart w:id="14" w:name="_bookmark13"/>
      <w:bookmarkEnd w:id="14"/>
      <w:r>
        <w:rPr>
          <w:rFonts w:ascii="Calibri"/>
          <w:position w:val="8"/>
          <w:sz w:val="14"/>
        </w:rPr>
        <w:t xml:space="preserve">14 </w:t>
      </w:r>
      <w:r>
        <w:rPr>
          <w:rFonts w:ascii="Calibri"/>
          <w:sz w:val="20"/>
        </w:rPr>
        <w:t>Country Fire Authority, East Gippsland Fire Update 7th Feb 2014. Available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at:</w:t>
      </w:r>
      <w:r>
        <w:rPr>
          <w:rFonts w:ascii="Calibri"/>
          <w:w w:val="99"/>
          <w:sz w:val="20"/>
        </w:rPr>
        <w:t xml:space="preserve"> </w:t>
      </w:r>
      <w:hyperlink r:id="rId27">
        <w:r>
          <w:rPr>
            <w:rFonts w:ascii="Calibri"/>
            <w:sz w:val="20"/>
          </w:rPr>
          <w:t>http://news.cfa.vic.gov.au/news/east-gippsland-</w:t>
        </w:r>
        <w:r>
          <w:rPr>
            <w:rFonts w:ascii="Calibri"/>
            <w:sz w:val="20"/>
          </w:rPr>
          <w:t>fire-update-7th-feb.html</w:t>
        </w:r>
      </w:hyperlink>
    </w:p>
    <w:p w:rsidR="00EF40A2" w:rsidRDefault="00800745">
      <w:pPr>
        <w:spacing w:line="257" w:lineRule="exact"/>
        <w:ind w:left="120" w:right="305"/>
        <w:rPr>
          <w:rFonts w:ascii="Calibri" w:eastAsia="Calibri" w:hAnsi="Calibri" w:cs="Calibri"/>
          <w:sz w:val="20"/>
          <w:szCs w:val="20"/>
        </w:rPr>
      </w:pPr>
      <w:bookmarkStart w:id="15" w:name="_bookmark14"/>
      <w:bookmarkEnd w:id="15"/>
      <w:r>
        <w:rPr>
          <w:rFonts w:ascii="Calibri"/>
          <w:position w:val="8"/>
          <w:sz w:val="14"/>
        </w:rPr>
        <w:t xml:space="preserve">15 </w:t>
      </w:r>
      <w:r>
        <w:rPr>
          <w:rFonts w:ascii="Calibri"/>
          <w:sz w:val="20"/>
        </w:rPr>
        <w:t>ABC News, Extreme fire threat sparks warning to be prepared,  7 Feb</w:t>
      </w:r>
      <w:r>
        <w:rPr>
          <w:rFonts w:ascii="Calibri"/>
          <w:spacing w:val="-22"/>
          <w:sz w:val="20"/>
        </w:rPr>
        <w:t xml:space="preserve"> </w:t>
      </w:r>
      <w:r>
        <w:rPr>
          <w:rFonts w:ascii="Calibri"/>
          <w:sz w:val="20"/>
        </w:rPr>
        <w:t>2014.</w:t>
      </w:r>
    </w:p>
    <w:p w:rsidR="00EF40A2" w:rsidRDefault="00800745">
      <w:pPr>
        <w:spacing w:before="5"/>
        <w:ind w:left="119" w:right="305" w:firstLin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Available at:</w:t>
      </w:r>
      <w:r>
        <w:rPr>
          <w:rFonts w:ascii="Calibri"/>
          <w:spacing w:val="-33"/>
          <w:sz w:val="20"/>
        </w:rPr>
        <w:t xml:space="preserve"> </w:t>
      </w:r>
      <w:hyperlink r:id="rId28">
        <w:r>
          <w:rPr>
            <w:rFonts w:ascii="Calibri"/>
            <w:sz w:val="20"/>
          </w:rPr>
          <w:t>http://www.abc.net.au/news/2014-02-07/ext</w:t>
        </w:r>
        <w:r>
          <w:rPr>
            <w:rFonts w:ascii="Calibri"/>
            <w:sz w:val="20"/>
          </w:rPr>
          <w:t>reme-fire-threat-sparks-warning-to-be-</w:t>
        </w:r>
      </w:hyperlink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prepared/5245006?&amp;section=news</w:t>
      </w:r>
    </w:p>
    <w:p w:rsidR="00EF40A2" w:rsidRDefault="00800745">
      <w:pPr>
        <w:spacing w:line="247" w:lineRule="auto"/>
        <w:ind w:left="119" w:right="1254"/>
        <w:rPr>
          <w:rFonts w:ascii="Calibri" w:eastAsia="Calibri" w:hAnsi="Calibri" w:cs="Calibri"/>
          <w:sz w:val="20"/>
          <w:szCs w:val="20"/>
        </w:rPr>
      </w:pPr>
      <w:bookmarkStart w:id="16" w:name="_bookmark15"/>
      <w:bookmarkEnd w:id="16"/>
      <w:r>
        <w:rPr>
          <w:rFonts w:ascii="Calibri"/>
          <w:position w:val="8"/>
          <w:sz w:val="16"/>
        </w:rPr>
        <w:t xml:space="preserve">16 </w:t>
      </w:r>
      <w:r>
        <w:rPr>
          <w:rFonts w:ascii="Calibri"/>
          <w:sz w:val="20"/>
        </w:rPr>
        <w:t xml:space="preserve">Australian Energy Market Operator, 2014. </w:t>
      </w:r>
      <w:r>
        <w:rPr>
          <w:rFonts w:ascii="Calibri"/>
          <w:color w:val="4E4D4D"/>
          <w:sz w:val="20"/>
        </w:rPr>
        <w:t>2014 Electricity Statement of Opportunities</w:t>
      </w:r>
      <w:r>
        <w:rPr>
          <w:rFonts w:ascii="Calibri"/>
          <w:sz w:val="20"/>
        </w:rPr>
        <w:t>Available</w:t>
      </w:r>
      <w:r>
        <w:rPr>
          <w:rFonts w:ascii="Calibri"/>
          <w:spacing w:val="-23"/>
          <w:sz w:val="20"/>
        </w:rPr>
        <w:t xml:space="preserve"> </w:t>
      </w:r>
      <w:r>
        <w:rPr>
          <w:rFonts w:ascii="Calibri"/>
          <w:sz w:val="20"/>
        </w:rPr>
        <w:t>at:</w:t>
      </w:r>
      <w:r>
        <w:rPr>
          <w:rFonts w:ascii="Calibri"/>
          <w:w w:val="99"/>
          <w:sz w:val="20"/>
        </w:rPr>
        <w:t xml:space="preserve"> </w:t>
      </w:r>
      <w:hyperlink r:id="rId29">
        <w:r>
          <w:rPr>
            <w:rFonts w:ascii="Calibri"/>
            <w:sz w:val="20"/>
          </w:rPr>
          <w:t>http://www.aemo.com.au/Electricity/Planning/Electricity-Statement-of-Opportunities</w:t>
        </w:r>
      </w:hyperlink>
    </w:p>
    <w:p w:rsidR="00EF40A2" w:rsidRDefault="00800745">
      <w:pPr>
        <w:spacing w:line="237" w:lineRule="exact"/>
        <w:ind w:left="120" w:right="305" w:hanging="1"/>
        <w:rPr>
          <w:rFonts w:ascii="Calibri" w:eastAsia="Calibri" w:hAnsi="Calibri" w:cs="Calibri"/>
          <w:sz w:val="20"/>
          <w:szCs w:val="20"/>
        </w:rPr>
      </w:pPr>
      <w:bookmarkStart w:id="17" w:name="_bookmark16"/>
      <w:bookmarkEnd w:id="17"/>
      <w:r>
        <w:rPr>
          <w:rFonts w:ascii="Calibri"/>
          <w:position w:val="7"/>
          <w:sz w:val="13"/>
        </w:rPr>
        <w:t xml:space="preserve">17 </w:t>
      </w:r>
      <w:hyperlink r:id="rId30">
        <w:r>
          <w:rPr>
            <w:rFonts w:ascii="Calibri"/>
            <w:sz w:val="20"/>
          </w:rPr>
          <w:t xml:space="preserve">Barnett, A. </w:t>
        </w:r>
        <w:r>
          <w:rPr>
            <w:rFonts w:ascii="Arial"/>
            <w:sz w:val="20"/>
          </w:rPr>
          <w:t>Analysis of death data during the Morwell mine fire</w:t>
        </w:r>
        <w:r>
          <w:rPr>
            <w:rFonts w:ascii="Calibri"/>
            <w:sz w:val="20"/>
          </w:rPr>
          <w:t>,</w:t>
        </w:r>
      </w:hyperlink>
      <w:r>
        <w:rPr>
          <w:rFonts w:ascii="Calibri"/>
          <w:sz w:val="20"/>
        </w:rPr>
        <w:t xml:space="preserve"> 2014. Available</w:t>
      </w:r>
      <w:r>
        <w:rPr>
          <w:rFonts w:ascii="Calibri"/>
          <w:spacing w:val="-27"/>
          <w:sz w:val="20"/>
        </w:rPr>
        <w:t xml:space="preserve"> </w:t>
      </w:r>
      <w:r>
        <w:rPr>
          <w:rFonts w:ascii="Calibri"/>
          <w:sz w:val="20"/>
        </w:rPr>
        <w:t>at:</w:t>
      </w:r>
    </w:p>
    <w:p w:rsidR="00EF40A2" w:rsidRDefault="00800745">
      <w:pPr>
        <w:spacing w:line="243" w:lineRule="exact"/>
        <w:ind w:left="120" w:right="305"/>
        <w:rPr>
          <w:rFonts w:ascii="Calibri" w:eastAsia="Calibri" w:hAnsi="Calibri" w:cs="Calibri"/>
          <w:sz w:val="20"/>
          <w:szCs w:val="20"/>
        </w:rPr>
      </w:pPr>
      <w:hyperlink r:id="rId31">
        <w:r>
          <w:rPr>
            <w:rFonts w:ascii="Calibri"/>
            <w:sz w:val="20"/>
          </w:rPr>
          <w:t>http://eprints.qut.edu.au/76230/</w:t>
        </w:r>
      </w:hyperlink>
    </w:p>
    <w:p w:rsidR="00EF40A2" w:rsidRDefault="00EF40A2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EF40A2">
          <w:pgSz w:w="12240" w:h="15840"/>
          <w:pgMar w:top="1380" w:right="1340" w:bottom="280" w:left="1320" w:header="720" w:footer="720" w:gutter="0"/>
          <w:cols w:space="720"/>
        </w:sectPr>
      </w:pPr>
    </w:p>
    <w:p w:rsidR="00EF40A2" w:rsidRDefault="00800745">
      <w:pPr>
        <w:pStyle w:val="BodyText"/>
        <w:spacing w:before="52" w:line="273" w:lineRule="auto"/>
        <w:ind w:left="119" w:right="112"/>
        <w:rPr>
          <w:sz w:val="14"/>
          <w:szCs w:val="14"/>
        </w:rPr>
      </w:pPr>
      <w:r>
        <w:lastRenderedPageBreak/>
        <w:t>monoxide and 3,100 tonnes of PM10.</w:t>
      </w:r>
      <w:hyperlink w:anchor="_bookmark17" w:history="1">
        <w:r>
          <w:rPr>
            <w:position w:val="8"/>
            <w:sz w:val="14"/>
          </w:rPr>
          <w:t>18</w:t>
        </w:r>
      </w:hyperlink>
      <w:r>
        <w:rPr>
          <w:position w:val="8"/>
          <w:sz w:val="14"/>
        </w:rPr>
        <w:t xml:space="preserve"> </w:t>
      </w:r>
      <w:r>
        <w:t>The Climate and Health Alliance is concerned by</w:t>
      </w:r>
      <w:r>
        <w:rPr>
          <w:spacing w:val="-37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reports that PM10 emissions from electricity generation have increased in the Valley by</w:t>
      </w:r>
      <w:r>
        <w:rPr>
          <w:spacing w:val="-29"/>
        </w:rPr>
        <w:t xml:space="preserve"> </w:t>
      </w:r>
      <w:r>
        <w:t>28%</w:t>
      </w:r>
      <w:r>
        <w:rPr>
          <w:spacing w:val="-1"/>
        </w:rPr>
        <w:t xml:space="preserve"> </w:t>
      </w:r>
      <w:r>
        <w:t>during the last five years and PM2.5 emis</w:t>
      </w:r>
      <w:r>
        <w:t>sions have increased by 27%.</w:t>
      </w:r>
      <w:r>
        <w:rPr>
          <w:spacing w:val="-22"/>
        </w:rPr>
        <w:t xml:space="preserve"> </w:t>
      </w:r>
      <w:hyperlink w:anchor="_bookmark18" w:history="1">
        <w:r>
          <w:rPr>
            <w:position w:val="8"/>
            <w:sz w:val="14"/>
          </w:rPr>
          <w:t>19</w:t>
        </w:r>
      </w:hyperlink>
    </w:p>
    <w:p w:rsidR="00EF40A2" w:rsidRDefault="00EF40A2">
      <w:pPr>
        <w:spacing w:before="8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1" w:lineRule="auto"/>
        <w:ind w:left="119" w:right="112"/>
        <w:rPr>
          <w:sz w:val="14"/>
          <w:szCs w:val="14"/>
        </w:rPr>
      </w:pPr>
      <w:r>
        <w:t>The “widespread debilitating effects from toxic smoke” understandably concern</w:t>
      </w:r>
      <w:r>
        <w:rPr>
          <w:spacing w:val="-17"/>
        </w:rPr>
        <w:t xml:space="preserve"> </w:t>
      </w:r>
      <w:r>
        <w:t>community</w:t>
      </w:r>
      <w:r>
        <w:t xml:space="preserve"> </w:t>
      </w:r>
      <w:r>
        <w:t>groups such as Voices of The Valley.</w:t>
      </w:r>
      <w:hyperlink w:anchor="_bookmark19" w:history="1">
        <w:r>
          <w:rPr>
            <w:position w:val="8"/>
            <w:sz w:val="14"/>
            <w:szCs w:val="14"/>
          </w:rPr>
          <w:t>20</w:t>
        </w:r>
      </w:hyperlink>
      <w:r>
        <w:rPr>
          <w:position w:val="8"/>
          <w:sz w:val="14"/>
          <w:szCs w:val="14"/>
        </w:rPr>
        <w:t xml:space="preserve"> </w:t>
      </w:r>
      <w:r>
        <w:t>Symptoms identified by community members</w:t>
      </w:r>
      <w:r>
        <w:rPr>
          <w:spacing w:val="-3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 xml:space="preserve">breathing difficulties, neurological issues, chest pain, stress, anxiety and depression. </w:t>
      </w:r>
      <w:hyperlink w:anchor="_bookmark20" w:history="1">
        <w:r>
          <w:rPr>
            <w:position w:val="8"/>
            <w:sz w:val="14"/>
            <w:szCs w:val="14"/>
          </w:rPr>
          <w:t>21</w:t>
        </w:r>
      </w:hyperlink>
      <w:r>
        <w:rPr>
          <w:position w:val="8"/>
          <w:sz w:val="14"/>
          <w:szCs w:val="14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symptoms are expected to continue for months.</w:t>
      </w:r>
      <w:r>
        <w:rPr>
          <w:spacing w:val="-18"/>
        </w:rPr>
        <w:t xml:space="preserve"> </w:t>
      </w:r>
      <w:r>
        <w:rPr>
          <w:position w:val="8"/>
          <w:sz w:val="14"/>
          <w:szCs w:val="14"/>
        </w:rPr>
        <w:t>21</w:t>
      </w:r>
    </w:p>
    <w:p w:rsidR="00EF40A2" w:rsidRDefault="00EF40A2">
      <w:pPr>
        <w:spacing w:before="8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12"/>
      </w:pPr>
      <w:r>
        <w:t>Their concerns are e</w:t>
      </w:r>
      <w:r>
        <w:t>choed by evidence from international literature. A 2013 study from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 of Illinois in Chicago outlines the health risks associated with coal combustion,</w:t>
      </w:r>
      <w:r>
        <w:rPr>
          <w:spacing w:val="-29"/>
        </w:rPr>
        <w:t xml:space="preserve"> </w:t>
      </w:r>
      <w:r>
        <w:t>and</w:t>
      </w:r>
      <w:r>
        <w:t xml:space="preserve"> </w:t>
      </w:r>
      <w:r>
        <w:t>notes that the combustion of coal has been "well studied,</w:t>
      </w:r>
      <w:r>
        <w:rPr>
          <w:spacing w:val="-20"/>
        </w:rPr>
        <w:t xml:space="preserve"> </w:t>
      </w:r>
      <w:r>
        <w:t>with</w:t>
      </w:r>
    </w:p>
    <w:p w:rsidR="00EF40A2" w:rsidRDefault="00800745">
      <w:pPr>
        <w:pStyle w:val="BodyText"/>
        <w:spacing w:line="253" w:lineRule="exact"/>
        <w:ind w:right="112"/>
      </w:pPr>
      <w:r>
        <w:t>compelling evidence of wi</w:t>
      </w:r>
      <w:r>
        <w:t>despread health effects on the population".</w:t>
      </w:r>
      <w:hyperlink w:anchor="_bookmark21" w:history="1">
        <w:r>
          <w:rPr>
            <w:position w:val="8"/>
            <w:sz w:val="14"/>
          </w:rPr>
          <w:t>22</w:t>
        </w:r>
      </w:hyperlink>
      <w:r>
        <w:rPr>
          <w:position w:val="8"/>
          <w:sz w:val="14"/>
        </w:rPr>
        <w:t xml:space="preserve">   </w:t>
      </w:r>
      <w:r>
        <w:t>Air pollution</w:t>
      </w:r>
      <w:r>
        <w:rPr>
          <w:spacing w:val="-14"/>
        </w:rPr>
        <w:t xml:space="preserve"> </w:t>
      </w:r>
      <w:r>
        <w:t>from</w:t>
      </w:r>
    </w:p>
    <w:p w:rsidR="00EF40A2" w:rsidRDefault="00800745">
      <w:pPr>
        <w:pStyle w:val="BodyText"/>
        <w:spacing w:before="37" w:line="278" w:lineRule="auto"/>
        <w:ind w:right="140" w:hanging="1"/>
      </w:pPr>
      <w:r>
        <w:t>coal combustion is known to affect the respiratory and cardiovascular systems, cause</w:t>
      </w:r>
      <w:r>
        <w:rPr>
          <w:spacing w:val="-28"/>
        </w:rPr>
        <w:t xml:space="preserve"> </w:t>
      </w:r>
      <w:r>
        <w:t>abnormal</w:t>
      </w:r>
      <w:r>
        <w:rPr>
          <w:spacing w:val="-1"/>
        </w:rPr>
        <w:t xml:space="preserve"> </w:t>
      </w:r>
      <w:r>
        <w:t>neurological development in children, poor growth of the foetus.</w:t>
      </w:r>
      <w:r>
        <w:t xml:space="preserve"> Air pollution has also</w:t>
      </w:r>
      <w:r>
        <w:rPr>
          <w:spacing w:val="-1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 xml:space="preserve">associated with the growth of certain cancers. </w:t>
      </w:r>
      <w:hyperlink w:anchor="_bookmark22" w:history="1">
        <w:r>
          <w:rPr>
            <w:rFonts w:ascii="Calibri"/>
            <w:position w:val="8"/>
            <w:sz w:val="14"/>
          </w:rPr>
          <w:t>23</w:t>
        </w:r>
      </w:hyperlink>
      <w:r>
        <w:rPr>
          <w:rFonts w:ascii="Calibri"/>
          <w:position w:val="8"/>
          <w:sz w:val="14"/>
        </w:rPr>
        <w:t xml:space="preserve"> </w:t>
      </w:r>
      <w:r>
        <w:t>A recent spate of cancer diagnoses in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 is further escalating community concern, and must be</w:t>
      </w:r>
      <w:r>
        <w:rPr>
          <w:spacing w:val="-28"/>
        </w:rPr>
        <w:t xml:space="preserve"> </w:t>
      </w:r>
      <w:r>
        <w:t>investigated.</w:t>
      </w:r>
    </w:p>
    <w:p w:rsidR="00EF40A2" w:rsidRDefault="00EF40A2">
      <w:pPr>
        <w:spacing w:before="4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12"/>
      </w:pPr>
      <w:r>
        <w:t>The Climate and Health Allian</w:t>
      </w:r>
      <w:r>
        <w:t>ce welcomes the conception of the Hazelwood Mine Fire</w:t>
      </w:r>
      <w:r>
        <w:rPr>
          <w:spacing w:val="-26"/>
        </w:rPr>
        <w:t xml:space="preserve"> </w:t>
      </w:r>
      <w:r>
        <w:t>Health</w:t>
      </w:r>
      <w:r>
        <w:t xml:space="preserve"> </w:t>
      </w:r>
      <w:r>
        <w:t>Study, which will provide a valuable addition our understanding of the health impacts of</w:t>
      </w:r>
      <w:r>
        <w:rPr>
          <w:spacing w:val="-25"/>
        </w:rPr>
        <w:t xml:space="preserve"> </w:t>
      </w:r>
      <w:r>
        <w:t>these</w:t>
      </w:r>
      <w:r>
        <w:t xml:space="preserve"> </w:t>
      </w:r>
      <w:r>
        <w:t>public health disasters. However in isolation, the study is not a sufficient response to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circumstances currently experienced by Latrobe Valley community members. The Board</w:t>
      </w:r>
      <w:r>
        <w:rPr>
          <w:spacing w:val="-25"/>
        </w:rPr>
        <w:t xml:space="preserve"> </w:t>
      </w:r>
      <w:r>
        <w:t>of</w:t>
      </w:r>
      <w:r>
        <w:t xml:space="preserve"> </w:t>
      </w:r>
      <w:r>
        <w:t>Inquiry acknowledges that the Morwell and the Latrobe Valley have higher rates of</w:t>
      </w:r>
      <w:r>
        <w:rPr>
          <w:spacing w:val="-29"/>
        </w:rPr>
        <w:t xml:space="preserve"> </w:t>
      </w:r>
      <w:r>
        <w:t>respiratory</w:t>
      </w:r>
      <w:r>
        <w:t xml:space="preserve"> </w:t>
      </w:r>
      <w:r>
        <w:t xml:space="preserve">and cardiovascular illness than other regions in the state. </w:t>
      </w:r>
      <w:hyperlink w:anchor="_bookmark23" w:history="1">
        <w:r>
          <w:rPr>
            <w:position w:val="8"/>
            <w:sz w:val="14"/>
          </w:rPr>
          <w:t>24</w:t>
        </w:r>
      </w:hyperlink>
      <w:r>
        <w:rPr>
          <w:position w:val="8"/>
          <w:sz w:val="14"/>
        </w:rPr>
        <w:t xml:space="preserve"> </w:t>
      </w:r>
      <w:r>
        <w:t>The vulnerability of residents of</w:t>
      </w:r>
      <w:r>
        <w:rPr>
          <w:spacing w:val="-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Latrobe Valley and the exposure to toxic matter resultant to the mine fire compounds the</w:t>
      </w:r>
      <w:r>
        <w:rPr>
          <w:spacing w:val="-3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 expanded access to health care services in the region. This expansion should take</w:t>
      </w:r>
      <w:r>
        <w:rPr>
          <w:spacing w:val="-29"/>
        </w:rPr>
        <w:t xml:space="preserve"> </w:t>
      </w:r>
      <w:r>
        <w:t>into</w:t>
      </w:r>
    </w:p>
    <w:p w:rsidR="00EF40A2" w:rsidRDefault="00EF40A2">
      <w:pPr>
        <w:spacing w:before="5"/>
        <w:rPr>
          <w:rFonts w:ascii="Arial" w:eastAsia="Arial" w:hAnsi="Arial" w:cs="Arial"/>
          <w:sz w:val="14"/>
          <w:szCs w:val="14"/>
        </w:rPr>
      </w:pPr>
    </w:p>
    <w:p w:rsidR="00EF40A2" w:rsidRDefault="00800745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9525" r="508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D9F03" id="Group 5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">
                <v:group id="Group 6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fx8IA&#10;AADaAAAADwAAAGRycy9kb3ducmV2LnhtbESPQYvCMBSE74L/IbwFbzZ1UXfpGkVcRMGDbJU9P5pn&#10;W2xeShPb+u+NIHgcZuYbZrHqTSVaalxpWcEkikEQZ1aXnCs4n7bjbxDOI2usLJOCOzlYLYeDBSba&#10;dvxHbepzESDsElRQeF8nUrqsIIMusjVx8C62MeiDbHKpG+wC3FTyM47n0mDJYaHAmjYFZdf0ZhT4&#10;a3q57yaHf1r/tkfbTffxcWaVGn306x8Qnnr/Dr/ae63gC55Xw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R/H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pStyle w:val="BodyText"/>
        <w:spacing w:before="90"/>
        <w:ind w:left="119" w:right="2112"/>
        <w:rPr>
          <w:rFonts w:ascii="Calibri" w:eastAsia="Calibri" w:hAnsi="Calibri" w:cs="Calibri"/>
        </w:rPr>
      </w:pPr>
      <w:bookmarkStart w:id="18" w:name="_bookmark17"/>
      <w:bookmarkEnd w:id="18"/>
      <w:r>
        <w:rPr>
          <w:rFonts w:ascii="Calibri"/>
          <w:position w:val="8"/>
          <w:sz w:val="14"/>
        </w:rPr>
        <w:t xml:space="preserve">18 </w:t>
      </w:r>
      <w:r>
        <w:rPr>
          <w:rFonts w:ascii="Calibri"/>
        </w:rPr>
        <w:t>National Pollutant Inventory, 2011-12, Electricity Supply Emissions. Available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at:</w:t>
      </w:r>
      <w:r>
        <w:rPr>
          <w:rFonts w:ascii="Calibri"/>
        </w:rPr>
        <w:t xml:space="preserve"> </w:t>
      </w:r>
      <w:hyperlink r:id="rId32">
        <w:r>
          <w:rPr>
            <w:rFonts w:ascii="Calibri"/>
          </w:rPr>
          <w:t>http://www.npi.gov.au/npidata/action/load/emission-by-individual-facility-</w:t>
        </w:r>
      </w:hyperlink>
      <w:r>
        <w:rPr>
          <w:rFonts w:ascii="Calibri"/>
        </w:rPr>
        <w:t xml:space="preserve"> </w:t>
      </w:r>
      <w:r>
        <w:rPr>
          <w:rFonts w:ascii="Calibri"/>
        </w:rPr>
        <w:t>result/criteria/state/VIC/year/2012/jurisdiction-facility/00004337</w:t>
      </w:r>
    </w:p>
    <w:p w:rsidR="00EF40A2" w:rsidRDefault="00800745">
      <w:pPr>
        <w:pStyle w:val="BodyText"/>
        <w:ind w:left="119" w:right="204"/>
        <w:rPr>
          <w:rFonts w:ascii="Calibri" w:eastAsia="Calibri" w:hAnsi="Calibri" w:cs="Calibri"/>
        </w:rPr>
      </w:pPr>
      <w:bookmarkStart w:id="19" w:name="_bookmark18"/>
      <w:bookmarkEnd w:id="19"/>
      <w:r>
        <w:rPr>
          <w:rFonts w:ascii="Calibri"/>
          <w:position w:val="8"/>
          <w:sz w:val="14"/>
        </w:rPr>
        <w:t xml:space="preserve">19 </w:t>
      </w:r>
      <w:hyperlink r:id="rId33">
        <w:r>
          <w:rPr>
            <w:rFonts w:ascii="Calibri"/>
          </w:rPr>
          <w:t>Environment Justice Australia. ( 2014). Clearing the air: Why Australia urgently needs</w:t>
        </w:r>
        <w:r>
          <w:rPr>
            <w:rFonts w:ascii="Calibri"/>
            <w:spacing w:val="-17"/>
          </w:rPr>
          <w:t xml:space="preserve"> </w:t>
        </w:r>
        <w:r>
          <w:rPr>
            <w:rFonts w:ascii="Calibri"/>
          </w:rPr>
          <w:t>effective</w:t>
        </w:r>
      </w:hyperlink>
      <w:r>
        <w:rPr>
          <w:rFonts w:ascii="Calibri"/>
        </w:rPr>
        <w:t xml:space="preserve"> </w:t>
      </w:r>
      <w:hyperlink r:id="rId34">
        <w:r>
          <w:rPr>
            <w:rFonts w:ascii="Calibri"/>
          </w:rPr>
          <w:t>national air pol</w:t>
        </w:r>
        <w:r>
          <w:rPr>
            <w:rFonts w:ascii="Calibri"/>
          </w:rPr>
          <w:t>lution laws. Available</w:t>
        </w:r>
        <w:r>
          <w:rPr>
            <w:rFonts w:ascii="Calibri"/>
            <w:spacing w:val="-6"/>
          </w:rPr>
          <w:t xml:space="preserve"> </w:t>
        </w:r>
        <w:r>
          <w:rPr>
            <w:rFonts w:ascii="Calibri"/>
          </w:rPr>
          <w:t>from:</w:t>
        </w:r>
      </w:hyperlink>
      <w:r>
        <w:rPr>
          <w:rFonts w:ascii="Calibri"/>
        </w:rPr>
        <w:t xml:space="preserve"> </w:t>
      </w:r>
      <w:hyperlink r:id="rId35">
        <w:r>
          <w:rPr>
            <w:rFonts w:ascii="Calibri"/>
          </w:rPr>
          <w:t>http://envirojustice.org.au/sites/default/files/files/Submissions</w:t>
        </w:r>
        <w:r>
          <w:rPr>
            <w:rFonts w:ascii="Calibri"/>
            <w:spacing w:val="-6"/>
          </w:rPr>
          <w:t xml:space="preserve"> </w:t>
        </w:r>
        <w:r>
          <w:rPr>
            <w:rFonts w:ascii="Calibri"/>
          </w:rPr>
          <w:t>and</w:t>
        </w:r>
      </w:hyperlink>
      <w:r>
        <w:rPr>
          <w:rFonts w:ascii="Calibri"/>
        </w:rPr>
        <w:t xml:space="preserve"> </w:t>
      </w:r>
      <w:hyperlink r:id="rId36">
        <w:r>
          <w:rPr>
            <w:rFonts w:ascii="Calibri"/>
          </w:rPr>
          <w:t>reports/Envirojustice_air_pollution_report_final.pdf</w:t>
        </w:r>
      </w:hyperlink>
      <w:hyperlink r:id="rId37">
        <w:r>
          <w:rPr>
            <w:rFonts w:ascii="Calibri"/>
          </w:rPr>
          <w:t>.</w:t>
        </w:r>
      </w:hyperlink>
    </w:p>
    <w:p w:rsidR="00EF40A2" w:rsidRDefault="00800745">
      <w:pPr>
        <w:pStyle w:val="BodyText"/>
        <w:ind w:left="119" w:right="112"/>
        <w:rPr>
          <w:rFonts w:ascii="Calibri" w:eastAsia="Calibri" w:hAnsi="Calibri" w:cs="Calibri"/>
        </w:rPr>
      </w:pPr>
      <w:bookmarkStart w:id="20" w:name="_bookmark19"/>
      <w:bookmarkEnd w:id="20"/>
      <w:r>
        <w:rPr>
          <w:rFonts w:ascii="Calibri"/>
          <w:position w:val="8"/>
          <w:sz w:val="14"/>
        </w:rPr>
        <w:t xml:space="preserve">20 </w:t>
      </w:r>
      <w:hyperlink r:id="rId38">
        <w:r>
          <w:rPr>
            <w:rFonts w:ascii="Calibri"/>
          </w:rPr>
          <w:t>Voices of the Valley Inc, 2014. Research overview, Community Healt</w:t>
        </w:r>
        <w:r>
          <w:rPr>
            <w:rFonts w:ascii="Calibri"/>
          </w:rPr>
          <w:t>h October 2014. Available</w:t>
        </w:r>
        <w:r>
          <w:rPr>
            <w:rFonts w:ascii="Calibri"/>
            <w:spacing w:val="-9"/>
          </w:rPr>
          <w:t xml:space="preserve"> </w:t>
        </w:r>
        <w:r>
          <w:rPr>
            <w:rFonts w:ascii="Calibri"/>
          </w:rPr>
          <w:t>from</w:t>
        </w:r>
      </w:hyperlink>
      <w:r>
        <w:rPr>
          <w:rFonts w:ascii="Calibri"/>
        </w:rPr>
        <w:t xml:space="preserve"> </w:t>
      </w:r>
      <w:hyperlink r:id="rId39">
        <w:r>
          <w:rPr>
            <w:rFonts w:ascii="Calibri"/>
            <w:spacing w:val="-1"/>
          </w:rPr>
          <w:t>https://d3n8a8pro7vhmx.cloudfront.net/voicesofthevalley/pages/95/attachments/original/1412947562</w:t>
        </w:r>
      </w:hyperlink>
    </w:p>
    <w:p w:rsidR="00EF40A2" w:rsidRDefault="00800745">
      <w:pPr>
        <w:pStyle w:val="BodyText"/>
        <w:spacing w:line="267" w:lineRule="exact"/>
        <w:ind w:left="119" w:right="112"/>
        <w:rPr>
          <w:rFonts w:ascii="Calibri" w:eastAsia="Calibri" w:hAnsi="Calibri" w:cs="Calibri"/>
        </w:rPr>
      </w:pPr>
      <w:hyperlink r:id="rId40">
        <w:r>
          <w:rPr>
            <w:rFonts w:ascii="Calibri"/>
          </w:rPr>
          <w:t>/VOTV-research-overview-Oct2014.pdf?1412947562</w:t>
        </w:r>
      </w:hyperlink>
    </w:p>
    <w:p w:rsidR="00EF40A2" w:rsidRDefault="00800745">
      <w:pPr>
        <w:spacing w:line="269" w:lineRule="exact"/>
        <w:ind w:left="120" w:right="112"/>
        <w:rPr>
          <w:rFonts w:ascii="Calibri" w:eastAsia="Calibri" w:hAnsi="Calibri" w:cs="Calibri"/>
        </w:rPr>
      </w:pPr>
      <w:bookmarkStart w:id="21" w:name="_bookmark20"/>
      <w:bookmarkEnd w:id="21"/>
      <w:r>
        <w:rPr>
          <w:rFonts w:ascii="Calibri"/>
          <w:position w:val="8"/>
          <w:sz w:val="14"/>
        </w:rPr>
        <w:t>21</w:t>
      </w:r>
      <w:r>
        <w:rPr>
          <w:rFonts w:ascii="Calibri"/>
          <w:spacing w:val="11"/>
          <w:position w:val="8"/>
          <w:sz w:val="14"/>
        </w:rPr>
        <w:t xml:space="preserve"> </w:t>
      </w:r>
      <w:hyperlink r:id="rId41">
        <w:r>
          <w:rPr>
            <w:rFonts w:ascii="Calibri"/>
          </w:rPr>
          <w:t>ibid</w:t>
        </w:r>
      </w:hyperlink>
    </w:p>
    <w:p w:rsidR="00EF40A2" w:rsidRDefault="00800745">
      <w:pPr>
        <w:pStyle w:val="BodyText"/>
        <w:ind w:left="119" w:right="704"/>
        <w:rPr>
          <w:rFonts w:ascii="Calibri" w:eastAsia="Calibri" w:hAnsi="Calibri" w:cs="Calibri"/>
        </w:rPr>
      </w:pPr>
      <w:bookmarkStart w:id="22" w:name="_bookmark21"/>
      <w:bookmarkEnd w:id="22"/>
      <w:r>
        <w:rPr>
          <w:rFonts w:ascii="Calibri"/>
          <w:position w:val="8"/>
          <w:sz w:val="14"/>
        </w:rPr>
        <w:t xml:space="preserve">22 </w:t>
      </w:r>
      <w:r>
        <w:rPr>
          <w:rFonts w:ascii="Calibri"/>
        </w:rPr>
        <w:t>Burt, E. et al 2013. Scientific evidence of the health effects from coal use in energy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generation.</w:t>
      </w:r>
      <w:r>
        <w:rPr>
          <w:rFonts w:ascii="Calibri"/>
        </w:rPr>
        <w:t xml:space="preserve"> </w:t>
      </w:r>
      <w:r>
        <w:rPr>
          <w:rFonts w:ascii="Calibri"/>
        </w:rPr>
        <w:t>Healthcare Research Collaborative, University of Illinois in Chicago and Health Care Without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Harm</w:t>
      </w:r>
      <w:r>
        <w:rPr>
          <w:rFonts w:ascii="Calibri"/>
        </w:rPr>
        <w:t xml:space="preserve"> </w:t>
      </w:r>
      <w:r>
        <w:rPr>
          <w:rFonts w:ascii="Calibri"/>
        </w:rPr>
        <w:t>Available at:</w:t>
      </w:r>
      <w:r>
        <w:rPr>
          <w:rFonts w:ascii="Calibri"/>
          <w:spacing w:val="-26"/>
        </w:rPr>
        <w:t xml:space="preserve"> </w:t>
      </w:r>
      <w:hyperlink r:id="rId42">
        <w:r>
          <w:rPr>
            <w:rFonts w:ascii="Calibri"/>
          </w:rPr>
          <w:t>http://noharm-global.org/articles/news/global/coal-combustion-poses-serious-risks-</w:t>
        </w:r>
      </w:hyperlink>
      <w:r>
        <w:rPr>
          <w:rFonts w:ascii="Calibri"/>
        </w:rPr>
        <w:t xml:space="preserve"> </w:t>
      </w:r>
      <w:hyperlink r:id="rId43">
        <w:r>
          <w:rPr>
            <w:rFonts w:ascii="Calibri"/>
          </w:rPr>
          <w:t>human-health-review-finds</w:t>
        </w:r>
      </w:hyperlink>
    </w:p>
    <w:p w:rsidR="00EF40A2" w:rsidRDefault="00800745">
      <w:pPr>
        <w:pStyle w:val="BodyText"/>
        <w:ind w:left="119" w:right="112"/>
        <w:rPr>
          <w:rFonts w:ascii="Calibri" w:eastAsia="Calibri" w:hAnsi="Calibri" w:cs="Calibri"/>
        </w:rPr>
      </w:pPr>
      <w:bookmarkStart w:id="23" w:name="_bookmark22"/>
      <w:bookmarkEnd w:id="23"/>
      <w:r>
        <w:rPr>
          <w:rFonts w:ascii="Calibri"/>
          <w:position w:val="8"/>
          <w:sz w:val="14"/>
        </w:rPr>
        <w:t xml:space="preserve">23 </w:t>
      </w:r>
      <w:r>
        <w:rPr>
          <w:rFonts w:ascii="Calibri"/>
        </w:rPr>
        <w:t>IARC, WHO. Outdoor air pollution a leading environmental cause of cancer deaths. Lyon,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Geneva: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International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Agency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Cancer,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World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Organization,;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17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October.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Available</w:t>
      </w:r>
      <w:r>
        <w:rPr>
          <w:rFonts w:ascii="Calibri"/>
        </w:rPr>
        <w:t xml:space="preserve"> </w:t>
      </w:r>
      <w:r>
        <w:rPr>
          <w:rFonts w:ascii="Calibri"/>
        </w:rPr>
        <w:t>from:</w:t>
      </w:r>
      <w:r>
        <w:rPr>
          <w:rFonts w:ascii="Calibri"/>
          <w:spacing w:val="18"/>
        </w:rPr>
        <w:t xml:space="preserve"> </w:t>
      </w:r>
      <w:hyperlink r:id="rId44">
        <w:r>
          <w:rPr>
            <w:rFonts w:ascii="Calibri"/>
          </w:rPr>
          <w:t>http://www.iarc.fr/en/media-centre/iarcnews/pdf/pr221_E.pdf.</w:t>
        </w:r>
      </w:hyperlink>
    </w:p>
    <w:p w:rsidR="00EF40A2" w:rsidRDefault="00800745">
      <w:pPr>
        <w:pStyle w:val="BodyText"/>
        <w:ind w:left="119" w:right="2053"/>
        <w:rPr>
          <w:rFonts w:ascii="Calibri" w:eastAsia="Calibri" w:hAnsi="Calibri" w:cs="Calibri"/>
        </w:rPr>
      </w:pPr>
      <w:bookmarkStart w:id="24" w:name="_bookmark23"/>
      <w:bookmarkEnd w:id="24"/>
      <w:r>
        <w:rPr>
          <w:rFonts w:ascii="Calibri"/>
          <w:position w:val="8"/>
          <w:sz w:val="14"/>
        </w:rPr>
        <w:t xml:space="preserve">24 </w:t>
      </w:r>
      <w:hyperlink r:id="rId45">
        <w:r>
          <w:rPr>
            <w:rFonts w:ascii="Calibri"/>
          </w:rPr>
          <w:t>Hazelwood Mine Fire Inquiry , Executive Summary, 2014. Available</w:t>
        </w:r>
        <w:r>
          <w:rPr>
            <w:rFonts w:ascii="Calibri"/>
            <w:spacing w:val="-27"/>
          </w:rPr>
          <w:t xml:space="preserve"> </w:t>
        </w:r>
        <w:r>
          <w:rPr>
            <w:rFonts w:ascii="Calibri"/>
          </w:rPr>
          <w:t>at</w:t>
        </w:r>
      </w:hyperlink>
      <w:r>
        <w:rPr>
          <w:rFonts w:ascii="Calibri"/>
        </w:rPr>
        <w:t xml:space="preserve"> </w:t>
      </w:r>
      <w:hyperlink r:id="rId46">
        <w:r>
          <w:rPr>
            <w:rFonts w:ascii="Calibri"/>
            <w:spacing w:val="-1"/>
          </w:rPr>
          <w:t>http://report.hazelwoodinquiry.vic.gov.au/executive-summary-2/health-wellbeing</w:t>
        </w:r>
      </w:hyperlink>
    </w:p>
    <w:p w:rsidR="00EF40A2" w:rsidRDefault="00EF40A2">
      <w:pPr>
        <w:rPr>
          <w:rFonts w:ascii="Calibri" w:eastAsia="Calibri" w:hAnsi="Calibri" w:cs="Calibri"/>
        </w:rPr>
        <w:sectPr w:rsidR="00EF40A2">
          <w:pgSz w:w="12240" w:h="15840"/>
          <w:pgMar w:top="1380" w:right="1360" w:bottom="280" w:left="1320" w:header="720" w:footer="720" w:gutter="0"/>
          <w:cols w:space="720"/>
        </w:sectPr>
      </w:pPr>
    </w:p>
    <w:p w:rsidR="00EF40A2" w:rsidRDefault="00800745">
      <w:pPr>
        <w:pStyle w:val="BodyText"/>
        <w:spacing w:before="57" w:line="276" w:lineRule="auto"/>
        <w:ind w:left="119" w:right="120"/>
      </w:pPr>
      <w:r>
        <w:lastRenderedPageBreak/>
        <w:t>account the short, medium and long term ef</w:t>
      </w:r>
      <w:r>
        <w:t>fects of the fire. It is of utmost importance</w:t>
      </w:r>
      <w:r>
        <w:rPr>
          <w:spacing w:val="-2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screening and early detection systems are put in place with community consultation, so as</w:t>
      </w:r>
      <w:r>
        <w:rPr>
          <w:spacing w:val="-24"/>
        </w:rPr>
        <w:t xml:space="preserve"> </w:t>
      </w:r>
      <w:r>
        <w:t>to</w:t>
      </w:r>
      <w:r>
        <w:t xml:space="preserve"> </w:t>
      </w:r>
      <w:r>
        <w:t>identify and slow the progression of disease. There is a need to ensure those with</w:t>
      </w:r>
      <w:r>
        <w:rPr>
          <w:spacing w:val="-22"/>
        </w:rPr>
        <w:t xml:space="preserve"> </w:t>
      </w:r>
      <w:r>
        <w:t>illness</w:t>
      </w:r>
      <w:r>
        <w:t xml:space="preserve"> </w:t>
      </w:r>
      <w:r>
        <w:t>attributed to or exac</w:t>
      </w:r>
      <w:r>
        <w:t>erbated by the fire have timely access to treatment and management</w:t>
      </w:r>
      <w:r>
        <w:rPr>
          <w:spacing w:val="-38"/>
        </w:rPr>
        <w:t xml:space="preserve"> </w:t>
      </w:r>
      <w:r>
        <w:t>within</w:t>
      </w:r>
      <w:r>
        <w:t xml:space="preserve"> </w:t>
      </w:r>
      <w:r>
        <w:t>the community, and appropriate psychosocial support. Any expansion in healthcare</w:t>
      </w:r>
      <w:r>
        <w:rPr>
          <w:spacing w:val="-26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must be made in a sustainable manner recognisant of the chronicity of many of the likely</w:t>
      </w:r>
      <w:r>
        <w:rPr>
          <w:spacing w:val="-28"/>
        </w:rPr>
        <w:t xml:space="preserve"> </w:t>
      </w:r>
      <w:r>
        <w:t>he</w:t>
      </w:r>
      <w:r>
        <w:t>alth</w:t>
      </w:r>
      <w:r>
        <w:t xml:space="preserve"> </w:t>
      </w:r>
      <w:r>
        <w:t>effects of the fire, including the potential of intergenerational</w:t>
      </w:r>
      <w:r>
        <w:rPr>
          <w:spacing w:val="-22"/>
        </w:rPr>
        <w:t xml:space="preserve"> </w:t>
      </w:r>
      <w:r>
        <w:t>trauma.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20"/>
      </w:pPr>
      <w:r>
        <w:t>CAHA regards it inappropriate for those afflicted to be forced to also carry the burden of</w:t>
      </w:r>
      <w:r>
        <w:rPr>
          <w:spacing w:val="-30"/>
        </w:rPr>
        <w:t xml:space="preserve"> </w:t>
      </w:r>
      <w:r>
        <w:t>their</w:t>
      </w:r>
      <w:r>
        <w:t xml:space="preserve"> </w:t>
      </w:r>
      <w:r>
        <w:t>resultant health care</w:t>
      </w:r>
      <w:r>
        <w:rPr>
          <w:spacing w:val="-9"/>
        </w:rPr>
        <w:t xml:space="preserve"> </w:t>
      </w:r>
      <w:r>
        <w:t>costs.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1" w:lineRule="auto"/>
        <w:ind w:right="120" w:hanging="1"/>
        <w:rPr>
          <w:sz w:val="14"/>
          <w:szCs w:val="14"/>
        </w:rPr>
      </w:pPr>
      <w:r>
        <w:t>It is of note that “emissions can also be transpo</w:t>
      </w:r>
      <w:r>
        <w:t>rted long distances, even globally,</w:t>
      </w:r>
      <w:r>
        <w:rPr>
          <w:spacing w:val="-30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health effects to those living far from power</w:t>
      </w:r>
      <w:r>
        <w:rPr>
          <w:spacing w:val="-11"/>
        </w:rPr>
        <w:t xml:space="preserve"> </w:t>
      </w:r>
      <w:r>
        <w:t>plants."</w:t>
      </w:r>
      <w:hyperlink w:anchor="_bookmark24" w:history="1">
        <w:r>
          <w:rPr>
            <w:position w:val="8"/>
            <w:sz w:val="14"/>
            <w:szCs w:val="14"/>
          </w:rPr>
          <w:t>25</w:t>
        </w:r>
      </w:hyperlink>
    </w:p>
    <w:p w:rsidR="00EF40A2" w:rsidRDefault="00EF40A2">
      <w:pPr>
        <w:spacing w:before="9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20"/>
      </w:pPr>
      <w:r>
        <w:t>The damage to health and wellbeing caused by air pollution from the coal mines and coal</w:t>
      </w:r>
      <w:r>
        <w:rPr>
          <w:spacing w:val="-30"/>
        </w:rPr>
        <w:t xml:space="preserve"> </w:t>
      </w:r>
      <w:r>
        <w:t>fired</w:t>
      </w:r>
      <w:r>
        <w:rPr>
          <w:spacing w:val="-1"/>
        </w:rPr>
        <w:t xml:space="preserve"> </w:t>
      </w:r>
      <w:r>
        <w:t>power plants in the Latrobe V</w:t>
      </w:r>
      <w:r>
        <w:t>alley is not confined to the local community, but is an issue for</w:t>
      </w:r>
      <w:r>
        <w:rPr>
          <w:spacing w:val="-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regional and Victorian community. The historic and ongoing health burden from this</w:t>
      </w:r>
      <w:r>
        <w:rPr>
          <w:spacing w:val="-26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makes it an issue of national and global</w:t>
      </w:r>
      <w:r>
        <w:rPr>
          <w:spacing w:val="-17"/>
        </w:rPr>
        <w:t xml:space="preserve"> </w:t>
      </w:r>
      <w:r>
        <w:t>significance.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20" w:hanging="1"/>
      </w:pPr>
      <w:r>
        <w:t>The climatic changes induced by fossil fuel burning are contributing to an increased risk</w:t>
      </w:r>
      <w:r>
        <w:rPr>
          <w:spacing w:val="-22"/>
        </w:rPr>
        <w:t xml:space="preserve"> </w:t>
      </w:r>
      <w:r>
        <w:t>of</w:t>
      </w:r>
      <w:r>
        <w:t xml:space="preserve"> </w:t>
      </w:r>
      <w:r>
        <w:t xml:space="preserve">bushfires across Australia. Given the vast areas of Victoria, </w:t>
      </w:r>
      <w:r>
        <w:rPr>
          <w:spacing w:val="-4"/>
        </w:rPr>
        <w:t xml:space="preserve">NSW </w:t>
      </w:r>
      <w:r>
        <w:t>and Queensland occupied</w:t>
      </w:r>
      <w:r>
        <w:rPr>
          <w:spacing w:val="-1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highly flammable open cut coal mines, this increasing risk cannot be</w:t>
      </w:r>
      <w:r>
        <w:rPr>
          <w:spacing w:val="-29"/>
        </w:rPr>
        <w:t xml:space="preserve"> </w:t>
      </w:r>
      <w:r>
        <w:t>i</w:t>
      </w:r>
      <w:r>
        <w:t>gnored.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right="120"/>
      </w:pPr>
      <w:r>
        <w:t>The global agreement to limit warming to less than two degrees above</w:t>
      </w:r>
      <w:r>
        <w:rPr>
          <w:spacing w:val="-21"/>
        </w:rPr>
        <w:t xml:space="preserve"> </w:t>
      </w:r>
      <w:r>
        <w:t>preindustrial</w:t>
      </w:r>
      <w:r>
        <w:rPr>
          <w:spacing w:val="-1"/>
        </w:rPr>
        <w:t xml:space="preserve"> </w:t>
      </w:r>
      <w:r>
        <w:t>temperatures means coal is no longer viable or socially or environmentally acceptable as</w:t>
      </w:r>
      <w:r>
        <w:rPr>
          <w:spacing w:val="-2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energy source, given the catastrophic risks to human health from global warming. Any failure</w:t>
      </w:r>
      <w:r>
        <w:rPr>
          <w:spacing w:val="-35"/>
        </w:rPr>
        <w:t xml:space="preserve"> </w:t>
      </w:r>
      <w:r>
        <w:t>to</w:t>
      </w:r>
      <w:r>
        <w:t xml:space="preserve"> </w:t>
      </w:r>
      <w:r>
        <w:t>limit global warming to less than two degrees is a failure to protect human health and</w:t>
      </w:r>
      <w:r>
        <w:rPr>
          <w:spacing w:val="-30"/>
        </w:rPr>
        <w:t xml:space="preserve"> </w:t>
      </w:r>
      <w:r>
        <w:t>wellbeing.</w:t>
      </w:r>
    </w:p>
    <w:p w:rsidR="00EF40A2" w:rsidRDefault="00EF40A2">
      <w:pPr>
        <w:spacing w:before="7"/>
        <w:rPr>
          <w:rFonts w:ascii="Arial" w:eastAsia="Arial" w:hAnsi="Arial" w:cs="Arial"/>
          <w:sz w:val="17"/>
          <w:szCs w:val="17"/>
        </w:rPr>
      </w:pPr>
    </w:p>
    <w:p w:rsidR="00EF40A2" w:rsidRDefault="00800745">
      <w:pPr>
        <w:pStyle w:val="BodyText"/>
        <w:spacing w:line="276" w:lineRule="auto"/>
        <w:ind w:left="119" w:right="120"/>
      </w:pPr>
      <w:r>
        <w:t xml:space="preserve">Emissions of CO2 must be reduced by 6% per year if we are to </w:t>
      </w:r>
      <w:r>
        <w:t>return to 350 ppm</w:t>
      </w:r>
      <w:r>
        <w:rPr>
          <w:spacing w:val="-32"/>
        </w:rPr>
        <w:t xml:space="preserve"> </w:t>
      </w:r>
      <w:r>
        <w:t>atmospheric</w:t>
      </w:r>
      <w:r>
        <w:t xml:space="preserve"> </w:t>
      </w:r>
      <w:r>
        <w:t>CO2 by about 2100, and this is not compatible with continued burning of coal.</w:t>
      </w:r>
      <w:hyperlink w:anchor="_bookmark25" w:history="1">
        <w:r>
          <w:rPr>
            <w:position w:val="8"/>
            <w:sz w:val="14"/>
          </w:rPr>
          <w:t>26</w:t>
        </w:r>
      </w:hyperlink>
      <w:r>
        <w:rPr>
          <w:position w:val="8"/>
          <w:sz w:val="14"/>
        </w:rPr>
        <w:t xml:space="preserve"> </w:t>
      </w:r>
      <w:r>
        <w:t>Coal must</w:t>
      </w:r>
      <w:r>
        <w:rPr>
          <w:spacing w:val="-3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rapidly phased out as a domestic energy source and an export industry for Australia, as it</w:t>
      </w:r>
      <w:r>
        <w:rPr>
          <w:spacing w:val="-28"/>
        </w:rPr>
        <w:t xml:space="preserve"> </w:t>
      </w:r>
      <w:r>
        <w:t>is</w:t>
      </w:r>
      <w:r>
        <w:t xml:space="preserve"> </w:t>
      </w:r>
      <w:r>
        <w:t>being in</w:t>
      </w:r>
      <w:r>
        <w:t xml:space="preserve"> other countries. Rapid transition to abundant affordable carbon-free electricity is</w:t>
      </w:r>
      <w:r>
        <w:rPr>
          <w:spacing w:val="-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 requirement to produce net-zero-carbon electricity. Australia has the economic</w:t>
      </w:r>
      <w:r>
        <w:rPr>
          <w:spacing w:val="-1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technological capacity to achieve this transition in order to protect human hea</w:t>
      </w:r>
      <w:r>
        <w:t>lth and</w:t>
      </w:r>
      <w:r>
        <w:rPr>
          <w:spacing w:val="-32"/>
        </w:rPr>
        <w:t xml:space="preserve"> </w:t>
      </w:r>
      <w:r>
        <w:t>wellbeing.</w:t>
      </w:r>
      <w:r>
        <w:t xml:space="preserve"> </w:t>
      </w:r>
      <w:r>
        <w:t>Government intervention is required to assist in the development of new industries to</w:t>
      </w:r>
      <w:r>
        <w:rPr>
          <w:spacing w:val="-22"/>
        </w:rPr>
        <w:t xml:space="preserve"> </w:t>
      </w:r>
      <w:r>
        <w:t>replace</w:t>
      </w:r>
      <w:r>
        <w:t xml:space="preserve"> </w:t>
      </w:r>
      <w:r>
        <w:t>coal and other fossil fuels, in close consultation with affected communities and alternative,</w:t>
      </w:r>
      <w:r>
        <w:rPr>
          <w:spacing w:val="-32"/>
        </w:rPr>
        <w:t xml:space="preserve"> </w:t>
      </w:r>
      <w:r>
        <w:t>low-</w:t>
      </w:r>
      <w:r>
        <w:t xml:space="preserve"> </w:t>
      </w:r>
      <w:r>
        <w:t>carbon, industries. The State has a responsibility to make reparation to the harm inflicted</w:t>
      </w:r>
      <w:r>
        <w:rPr>
          <w:spacing w:val="-29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these communities, in the form of actively generating alternative employment options</w:t>
      </w:r>
      <w:r>
        <w:rPr>
          <w:spacing w:val="-2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promote health, and restore community</w:t>
      </w:r>
      <w:r>
        <w:rPr>
          <w:spacing w:val="-19"/>
        </w:rPr>
        <w:t xml:space="preserve"> </w:t>
      </w:r>
      <w:r>
        <w:t>wellbeing.</w:t>
      </w: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rPr>
          <w:rFonts w:ascii="Arial" w:eastAsia="Arial" w:hAnsi="Arial" w:cs="Arial"/>
          <w:sz w:val="20"/>
          <w:szCs w:val="20"/>
        </w:rPr>
      </w:pPr>
    </w:p>
    <w:p w:rsidR="00EF40A2" w:rsidRDefault="00EF40A2">
      <w:pPr>
        <w:spacing w:before="9"/>
        <w:rPr>
          <w:rFonts w:ascii="Arial" w:eastAsia="Arial" w:hAnsi="Arial" w:cs="Arial"/>
          <w:sz w:val="28"/>
          <w:szCs w:val="28"/>
        </w:rPr>
      </w:pPr>
    </w:p>
    <w:p w:rsidR="00EF40A2" w:rsidRDefault="00800745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8325" cy="9525"/>
                <wp:effectExtent l="4445" t="635" r="508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B97180" id="Group 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MIA&#10;AADaAAAADwAAAGRycy9kb3ducmV2LnhtbESPT4vCMBTE74LfITzBm6ZKd1mqUUQRBQ+yXfH8aJ5t&#10;sXkpTeyfb28WFvY4zMxvmPW2N5VoqXGlZQWLeQSCOLO65FzB7ec4+wLhPLLGyjIpGMjBdjMerTHR&#10;tuNvalOfiwBhl6CCwvs6kdJlBRl0c1sTB+9hG4M+yCaXusEuwE0ll1H0KQ2WHBYKrGlfUPZMX0aB&#10;f6aP4bS43Gl3aK+2i8/R9cMqNZ30uxUIT73/D/+1z1pBDL9Xwg2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Gw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F40A2" w:rsidRDefault="00800745">
      <w:pPr>
        <w:spacing w:before="90"/>
        <w:ind w:left="120" w:right="120"/>
        <w:rPr>
          <w:rFonts w:ascii="Calibri" w:eastAsia="Calibri" w:hAnsi="Calibri" w:cs="Calibri"/>
          <w:sz w:val="20"/>
          <w:szCs w:val="20"/>
        </w:rPr>
      </w:pPr>
      <w:bookmarkStart w:id="25" w:name="_bookmark24"/>
      <w:bookmarkEnd w:id="25"/>
      <w:r>
        <w:rPr>
          <w:rFonts w:ascii="Calibri"/>
          <w:position w:val="8"/>
          <w:sz w:val="14"/>
        </w:rPr>
        <w:t>25</w:t>
      </w:r>
      <w:r>
        <w:rPr>
          <w:rFonts w:ascii="Calibri"/>
          <w:spacing w:val="7"/>
          <w:position w:val="8"/>
          <w:sz w:val="14"/>
        </w:rPr>
        <w:t xml:space="preserve"> </w:t>
      </w:r>
      <w:hyperlink r:id="rId47">
        <w:r>
          <w:rPr>
            <w:rFonts w:ascii="Calibri"/>
            <w:sz w:val="20"/>
          </w:rPr>
          <w:t>ibid</w:t>
        </w:r>
      </w:hyperlink>
    </w:p>
    <w:p w:rsidR="00EF40A2" w:rsidRDefault="00800745">
      <w:pPr>
        <w:spacing w:before="1"/>
        <w:ind w:left="119" w:right="120"/>
        <w:rPr>
          <w:rFonts w:ascii="Arial" w:eastAsia="Arial" w:hAnsi="Arial" w:cs="Arial"/>
          <w:sz w:val="20"/>
          <w:szCs w:val="20"/>
        </w:rPr>
      </w:pPr>
      <w:bookmarkStart w:id="26" w:name="_bookmark25"/>
      <w:bookmarkEnd w:id="26"/>
      <w:r>
        <w:rPr>
          <w:rFonts w:ascii="Calibri" w:eastAsia="Calibri" w:hAnsi="Calibri" w:cs="Calibri"/>
          <w:position w:val="8"/>
          <w:sz w:val="14"/>
          <w:szCs w:val="14"/>
        </w:rPr>
        <w:t xml:space="preserve">26 </w:t>
      </w:r>
      <w:hyperlink r:id="rId48">
        <w:r>
          <w:rPr>
            <w:rFonts w:ascii="Calibri" w:eastAsia="Calibri" w:hAnsi="Calibri" w:cs="Calibri"/>
            <w:sz w:val="20"/>
            <w:szCs w:val="20"/>
          </w:rPr>
          <w:t>Hansen JE, Sato M, Hearty P, Ruedy R, Kelly M, Masson-Delmotte V, et al. Ice melt, sea level rise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and</w:t>
        </w:r>
      </w:hyperlink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hyperlink r:id="rId49">
        <w:r>
          <w:rPr>
            <w:rFonts w:ascii="Calibri" w:eastAsia="Calibri" w:hAnsi="Calibri" w:cs="Calibri"/>
            <w:sz w:val="20"/>
            <w:szCs w:val="20"/>
          </w:rPr>
          <w:t>superstorms:</w:t>
        </w:r>
        <w:r>
          <w:rPr>
            <w:rFonts w:ascii="Calibri" w:eastAsia="Calibri" w:hAnsi="Calibri" w:cs="Calibri"/>
            <w:spacing w:val="-6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evidence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from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paleoclimate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data,</w:t>
        </w:r>
        <w:r>
          <w:rPr>
            <w:rFonts w:ascii="Calibri" w:eastAsia="Calibri" w:hAnsi="Calibri" w:cs="Calibri"/>
            <w:spacing w:val="-5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climate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modelling,</w:t>
        </w:r>
        <w:r>
          <w:rPr>
            <w:rFonts w:ascii="Calibri" w:eastAsia="Calibri" w:hAnsi="Calibri" w:cs="Calibri"/>
            <w:spacing w:val="-5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and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modern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observations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that</w:t>
        </w:r>
        <w:r>
          <w:rPr>
            <w:rFonts w:ascii="Calibri" w:eastAsia="Calibri" w:hAnsi="Calibri" w:cs="Calibri"/>
            <w:spacing w:val="-5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2</w:t>
        </w:r>
        <w:r>
          <w:rPr>
            <w:rFonts w:ascii="Calibri" w:eastAsia="Calibri" w:hAnsi="Calibri" w:cs="Calibri"/>
            <w:spacing w:val="-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position w:val="7"/>
            <w:sz w:val="13"/>
            <w:szCs w:val="13"/>
          </w:rPr>
          <w:t>o</w:t>
        </w:r>
        <w:r>
          <w:rPr>
            <w:rFonts w:ascii="Calibri" w:eastAsia="Calibri" w:hAnsi="Calibri" w:cs="Calibri"/>
            <w:sz w:val="20"/>
            <w:szCs w:val="20"/>
          </w:rPr>
          <w:t>C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global</w:t>
        </w:r>
      </w:hyperlink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hyperlink r:id="rId50">
        <w:r>
          <w:rPr>
            <w:rFonts w:ascii="Calibri" w:eastAsia="Calibri" w:hAnsi="Calibri" w:cs="Calibri"/>
            <w:sz w:val="20"/>
            <w:szCs w:val="20"/>
          </w:rPr>
          <w:t>warming</w:t>
        </w:r>
        <w:r>
          <w:rPr>
            <w:rFonts w:ascii="Calibri" w:eastAsia="Calibri" w:hAnsi="Calibri" w:cs="Calibri"/>
            <w:spacing w:val="-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is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highly</w:t>
        </w:r>
        <w:r>
          <w:rPr>
            <w:rFonts w:ascii="Calibri" w:eastAsia="Calibri" w:hAnsi="Calibri" w:cs="Calibri"/>
            <w:spacing w:val="-6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dangerous.</w:t>
        </w:r>
      </w:hyperlink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hyperlink r:id="rId51">
        <w:r>
          <w:rPr>
            <w:rFonts w:ascii="Calibri" w:eastAsia="Calibri" w:hAnsi="Calibri" w:cs="Calibri"/>
            <w:i/>
            <w:sz w:val="20"/>
            <w:szCs w:val="20"/>
          </w:rPr>
          <w:t>Atmospheric</w:t>
        </w:r>
        <w:r>
          <w:rPr>
            <w:rFonts w:ascii="Calibri" w:eastAsia="Calibri" w:hAnsi="Calibri" w:cs="Calibri"/>
            <w:i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Chemistry</w:t>
        </w:r>
        <w:r>
          <w:rPr>
            <w:rFonts w:ascii="Calibri" w:eastAsia="Calibri" w:hAnsi="Calibri" w:cs="Calibri"/>
            <w:i/>
            <w:spacing w:val="-5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and</w:t>
        </w:r>
        <w:r>
          <w:rPr>
            <w:rFonts w:ascii="Calibri" w:eastAsia="Calibri" w:hAnsi="Calibri" w:cs="Calibri"/>
            <w:i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Physics</w:t>
        </w:r>
      </w:hyperlink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hyperlink r:id="rId52">
        <w:r>
          <w:rPr>
            <w:rFonts w:ascii="Calibri" w:eastAsia="Calibri" w:hAnsi="Calibri" w:cs="Calibri"/>
            <w:b/>
            <w:bCs/>
            <w:sz w:val="20"/>
            <w:szCs w:val="20"/>
          </w:rPr>
          <w:t>2015</w:t>
        </w:r>
      </w:hyperlink>
      <w:hyperlink r:id="rId53"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6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15,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20059–20179</w:t>
        </w:r>
      </w:hyperlink>
      <w:hyperlink r:id="rId54"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F40A2" w:rsidRDefault="00EF40A2">
      <w:pPr>
        <w:rPr>
          <w:rFonts w:ascii="Arial" w:eastAsia="Arial" w:hAnsi="Arial" w:cs="Arial"/>
          <w:sz w:val="20"/>
          <w:szCs w:val="20"/>
        </w:rPr>
        <w:sectPr w:rsidR="00EF40A2">
          <w:pgSz w:w="12240" w:h="15840"/>
          <w:pgMar w:top="1380" w:right="1400" w:bottom="280" w:left="1320" w:header="720" w:footer="720" w:gutter="0"/>
          <w:cols w:space="720"/>
        </w:sectPr>
      </w:pPr>
    </w:p>
    <w:p w:rsidR="00EF40A2" w:rsidRDefault="00800745">
      <w:pPr>
        <w:pStyle w:val="BodyText"/>
        <w:spacing w:before="57" w:line="276" w:lineRule="auto"/>
        <w:ind w:right="120"/>
      </w:pPr>
      <w:r>
        <w:lastRenderedPageBreak/>
        <w:t>It is not appropriate for this community to be plunged deeper into disadvantage as a result</w:t>
      </w:r>
      <w:r>
        <w:rPr>
          <w:spacing w:val="-35"/>
        </w:rPr>
        <w:t xml:space="preserve"> </w:t>
      </w:r>
      <w:r>
        <w:t>of</w:t>
      </w:r>
      <w:r>
        <w:t xml:space="preserve"> </w:t>
      </w:r>
      <w:r>
        <w:t>their no fault exposure to a foreseeable, and preventable health</w:t>
      </w:r>
      <w:r>
        <w:rPr>
          <w:spacing w:val="-28"/>
        </w:rPr>
        <w:t xml:space="preserve"> </w:t>
      </w:r>
      <w:r>
        <w:t>hazard.</w:t>
      </w:r>
    </w:p>
    <w:p w:rsidR="00EF40A2" w:rsidRDefault="00EF40A2">
      <w:pPr>
        <w:spacing w:before="3"/>
        <w:rPr>
          <w:rFonts w:ascii="Arial" w:eastAsia="Arial" w:hAnsi="Arial" w:cs="Arial"/>
          <w:sz w:val="25"/>
          <w:szCs w:val="25"/>
        </w:rPr>
      </w:pPr>
    </w:p>
    <w:p w:rsidR="00EF40A2" w:rsidRDefault="00800745">
      <w:pPr>
        <w:pStyle w:val="Heading2"/>
        <w:ind w:right="120"/>
        <w:rPr>
          <w:b w:val="0"/>
          <w:bCs w:val="0"/>
        </w:rPr>
      </w:pPr>
      <w:r>
        <w:rPr>
          <w:color w:val="C00000"/>
        </w:rPr>
        <w:t>Recommendations</w:t>
      </w:r>
    </w:p>
    <w:p w:rsidR="00EF40A2" w:rsidRDefault="00EF40A2">
      <w:pPr>
        <w:spacing w:before="2"/>
        <w:rPr>
          <w:rFonts w:ascii="Arial" w:eastAsia="Arial" w:hAnsi="Arial" w:cs="Arial"/>
          <w:b/>
          <w:bCs/>
          <w:sz w:val="30"/>
          <w:szCs w:val="30"/>
        </w:rPr>
      </w:pPr>
    </w:p>
    <w:p w:rsidR="00EF40A2" w:rsidRDefault="00800745">
      <w:pPr>
        <w:ind w:left="120" w:right="120"/>
        <w:rPr>
          <w:rFonts w:ascii="Arial" w:eastAsia="Arial" w:hAnsi="Arial" w:cs="Arial"/>
        </w:rPr>
      </w:pPr>
      <w:r>
        <w:rPr>
          <w:rFonts w:ascii="Arial"/>
          <w:b/>
        </w:rPr>
        <w:t>Investing in immediate health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needs</w:t>
      </w:r>
    </w:p>
    <w:p w:rsidR="00EF40A2" w:rsidRDefault="00EF40A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EF40A2" w:rsidRDefault="00800745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105"/>
        <w:rPr>
          <w:rFonts w:ascii="Arial" w:eastAsia="Arial" w:hAnsi="Arial" w:cs="Arial"/>
        </w:rPr>
      </w:pPr>
      <w:r>
        <w:rPr>
          <w:rFonts w:ascii="Arial"/>
        </w:rPr>
        <w:t>The Climate and Health Alliance recommends specific investments in primary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health</w:t>
      </w:r>
      <w:r>
        <w:rPr>
          <w:rFonts w:ascii="Arial"/>
        </w:rPr>
        <w:t xml:space="preserve"> </w:t>
      </w:r>
      <w:r>
        <w:rPr>
          <w:rFonts w:ascii="Arial"/>
        </w:rPr>
        <w:t>care services in the Latrobe Valley to meet increased health-care demands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associated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 exposure to the coal mine fire and ongoing exposure to pollution from the coal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mine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 coal fired power station, along with psycho-social and socio-economic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health</w:t>
      </w:r>
      <w:r>
        <w:rPr>
          <w:rFonts w:ascii="Arial"/>
        </w:rPr>
        <w:t xml:space="preserve"> </w:t>
      </w:r>
      <w:r>
        <w:rPr>
          <w:rFonts w:ascii="Arial"/>
        </w:rPr>
        <w:t>impacts linked to the 2014 mine fire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event.</w:t>
      </w:r>
    </w:p>
    <w:p w:rsidR="00EF40A2" w:rsidRDefault="00EF40A2">
      <w:pPr>
        <w:spacing w:before="1"/>
        <w:rPr>
          <w:rFonts w:ascii="Arial" w:eastAsia="Arial" w:hAnsi="Arial" w:cs="Arial"/>
          <w:sz w:val="25"/>
          <w:szCs w:val="25"/>
        </w:rPr>
      </w:pPr>
    </w:p>
    <w:p w:rsidR="00EF40A2" w:rsidRDefault="00800745">
      <w:pPr>
        <w:pStyle w:val="Heading2"/>
        <w:ind w:left="119" w:right="120"/>
        <w:rPr>
          <w:b w:val="0"/>
          <w:bCs w:val="0"/>
        </w:rPr>
      </w:pPr>
      <w:r>
        <w:t>Investing in future health</w:t>
      </w:r>
      <w:r>
        <w:rPr>
          <w:spacing w:val="-13"/>
        </w:rPr>
        <w:t xml:space="preserve"> </w:t>
      </w:r>
      <w:r>
        <w:t>needs</w:t>
      </w:r>
    </w:p>
    <w:p w:rsidR="00EF40A2" w:rsidRDefault="00EF40A2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EF40A2" w:rsidRDefault="00800745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360"/>
        <w:jc w:val="both"/>
        <w:rPr>
          <w:rFonts w:ascii="Arial" w:eastAsia="Arial" w:hAnsi="Arial" w:cs="Arial"/>
        </w:rPr>
      </w:pPr>
      <w:r>
        <w:rPr>
          <w:rFonts w:ascii="Arial"/>
        </w:rPr>
        <w:t>Provide ongoing health monitoring, and health and social services, as required, to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Latrobe V</w:t>
      </w:r>
      <w:r>
        <w:rPr>
          <w:rFonts w:ascii="Arial"/>
        </w:rPr>
        <w:t>alley communities affected by the fires. These must be sufficient in scope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to</w:t>
      </w:r>
      <w:r>
        <w:rPr>
          <w:rFonts w:ascii="Arial"/>
        </w:rPr>
        <w:t xml:space="preserve"> </w:t>
      </w:r>
      <w:r>
        <w:rPr>
          <w:rFonts w:ascii="Arial"/>
        </w:rPr>
        <w:t>achieve a target in which their health status and SEIFA matches the rest of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Victoria.</w:t>
      </w:r>
    </w:p>
    <w:p w:rsidR="00EF40A2" w:rsidRDefault="00EF40A2">
      <w:pPr>
        <w:spacing w:before="3"/>
        <w:rPr>
          <w:rFonts w:ascii="Arial" w:eastAsia="Arial" w:hAnsi="Arial" w:cs="Arial"/>
          <w:sz w:val="25"/>
          <w:szCs w:val="25"/>
        </w:rPr>
      </w:pPr>
    </w:p>
    <w:p w:rsidR="00EF40A2" w:rsidRDefault="00800745">
      <w:pPr>
        <w:pStyle w:val="Heading2"/>
        <w:ind w:left="119" w:right="120"/>
        <w:rPr>
          <w:b w:val="0"/>
          <w:bCs w:val="0"/>
        </w:rPr>
      </w:pPr>
      <w:r>
        <w:t>Investing in a new future for the</w:t>
      </w:r>
      <w:r>
        <w:rPr>
          <w:spacing w:val="-11"/>
        </w:rPr>
        <w:t xml:space="preserve"> </w:t>
      </w:r>
      <w:r>
        <w:t>Valley</w:t>
      </w:r>
    </w:p>
    <w:p w:rsidR="00EF40A2" w:rsidRDefault="00EF40A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EF40A2" w:rsidRDefault="00800745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216"/>
        <w:rPr>
          <w:rFonts w:ascii="Arial" w:eastAsia="Arial" w:hAnsi="Arial" w:cs="Arial"/>
        </w:rPr>
      </w:pPr>
      <w:r>
        <w:rPr>
          <w:rFonts w:ascii="Arial"/>
        </w:rPr>
        <w:t>The Victorian and Federal Governments must invest in an effort to develop a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regional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economic development plan for the Latrobe Valley to transition away from coal as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energy source for Victoria, and support the development of alternative,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low-carbon,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ind</w:t>
      </w:r>
      <w:r>
        <w:rPr>
          <w:rFonts w:ascii="Arial"/>
        </w:rPr>
        <w:t>ustries to provide jobs in the region, in close consultation with affected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communities.</w:t>
      </w:r>
    </w:p>
    <w:p w:rsidR="00EF40A2" w:rsidRDefault="00EF40A2">
      <w:pPr>
        <w:spacing w:line="276" w:lineRule="auto"/>
        <w:rPr>
          <w:rFonts w:ascii="Arial" w:eastAsia="Arial" w:hAnsi="Arial" w:cs="Arial"/>
        </w:rPr>
        <w:sectPr w:rsidR="00EF40A2">
          <w:pgSz w:w="12240" w:h="15840"/>
          <w:pgMar w:top="1380" w:right="1400" w:bottom="280" w:left="1320" w:header="720" w:footer="720" w:gutter="0"/>
          <w:cols w:space="720"/>
        </w:sectPr>
      </w:pPr>
    </w:p>
    <w:p w:rsidR="00EF40A2" w:rsidRDefault="00800745">
      <w:pPr>
        <w:pStyle w:val="Heading2"/>
        <w:spacing w:before="55"/>
        <w:ind w:right="3995"/>
        <w:rPr>
          <w:b w:val="0"/>
          <w:bCs w:val="0"/>
        </w:rPr>
      </w:pPr>
      <w:r>
        <w:rPr>
          <w:color w:val="C00000"/>
        </w:rPr>
        <w:lastRenderedPageBreak/>
        <w:t>APPENDIX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</w:p>
    <w:p w:rsidR="00EF40A2" w:rsidRDefault="00800745">
      <w:pPr>
        <w:spacing w:before="36"/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C00000"/>
          <w:sz w:val="18"/>
        </w:rPr>
        <w:t>Climate and Health Alliance Committee of</w:t>
      </w:r>
      <w:r>
        <w:rPr>
          <w:rFonts w:ascii="Arial"/>
          <w:b/>
          <w:color w:val="C00000"/>
          <w:spacing w:val="-18"/>
          <w:sz w:val="18"/>
        </w:rPr>
        <w:t xml:space="preserve"> </w:t>
      </w:r>
      <w:r>
        <w:rPr>
          <w:rFonts w:ascii="Arial"/>
          <w:b/>
          <w:color w:val="C00000"/>
          <w:sz w:val="18"/>
        </w:rPr>
        <w:t>Management</w:t>
      </w:r>
    </w:p>
    <w:p w:rsidR="00EF40A2" w:rsidRDefault="00800745">
      <w:pPr>
        <w:spacing w:before="35" w:line="278" w:lineRule="auto"/>
        <w:ind w:left="119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Dr Liz Hanna, CAHA President (Australian College of</w:t>
      </w:r>
      <w:r>
        <w:rPr>
          <w:rFonts w:ascii="Arial"/>
          <w:spacing w:val="-25"/>
          <w:sz w:val="18"/>
        </w:rPr>
        <w:t xml:space="preserve"> </w:t>
      </w:r>
      <w:r>
        <w:rPr>
          <w:rFonts w:ascii="Arial"/>
          <w:sz w:val="18"/>
        </w:rPr>
        <w:t>Nursing) Ms Fiona Armstrong, CAHA Executive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Director</w:t>
      </w:r>
    </w:p>
    <w:p w:rsidR="00EF40A2" w:rsidRDefault="00800745">
      <w:pPr>
        <w:spacing w:line="276" w:lineRule="auto"/>
        <w:ind w:left="120" w:right="444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Dr Peter Sainsbury (Public Health Association of</w:t>
      </w:r>
      <w:r>
        <w:rPr>
          <w:rFonts w:ascii="Arial"/>
          <w:spacing w:val="-24"/>
          <w:sz w:val="18"/>
        </w:rPr>
        <w:t xml:space="preserve"> </w:t>
      </w:r>
      <w:r>
        <w:rPr>
          <w:rFonts w:ascii="Arial"/>
          <w:sz w:val="18"/>
        </w:rPr>
        <w:t>Australia) Dr Brad Farrant (Independent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Director)</w:t>
      </w:r>
    </w:p>
    <w:p w:rsidR="00EF40A2" w:rsidRDefault="00800745">
      <w:pPr>
        <w:spacing w:line="276" w:lineRule="auto"/>
        <w:ind w:left="120" w:right="582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Dr Bret Hart (Alliance for Future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Health) Dr Elizabeth Haworth (Friends of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CAHA)</w:t>
      </w:r>
    </w:p>
    <w:p w:rsidR="00EF40A2" w:rsidRDefault="00800745">
      <w:pPr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Alice McGushin and Grace FitzGerald (Australian Medical Students’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Association)</w:t>
      </w:r>
    </w:p>
    <w:p w:rsidR="00EF40A2" w:rsidRDefault="00EF40A2">
      <w:pPr>
        <w:spacing w:before="1"/>
        <w:rPr>
          <w:rFonts w:ascii="Arial" w:eastAsia="Arial" w:hAnsi="Arial" w:cs="Arial"/>
          <w:sz w:val="23"/>
          <w:szCs w:val="23"/>
        </w:rPr>
      </w:pPr>
    </w:p>
    <w:p w:rsidR="00EF40A2" w:rsidRDefault="00800745">
      <w:pPr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C00000"/>
          <w:sz w:val="18"/>
        </w:rPr>
        <w:t>CAHA Organisational</w:t>
      </w:r>
      <w:r>
        <w:rPr>
          <w:rFonts w:ascii="Arial"/>
          <w:b/>
          <w:color w:val="C00000"/>
          <w:spacing w:val="-11"/>
          <w:sz w:val="18"/>
        </w:rPr>
        <w:t xml:space="preserve"> </w:t>
      </w:r>
      <w:r>
        <w:rPr>
          <w:rFonts w:ascii="Arial"/>
          <w:b/>
          <w:color w:val="C00000"/>
          <w:sz w:val="18"/>
        </w:rPr>
        <w:t>Members</w:t>
      </w:r>
    </w:p>
    <w:p w:rsidR="00EF40A2" w:rsidRDefault="00800745">
      <w:pPr>
        <w:spacing w:before="35" w:line="276" w:lineRule="auto"/>
        <w:ind w:left="120" w:right="444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Australian Association of Social Workers</w:t>
      </w:r>
      <w:r>
        <w:rPr>
          <w:rFonts w:ascii="Arial"/>
          <w:spacing w:val="-18"/>
          <w:sz w:val="18"/>
        </w:rPr>
        <w:t xml:space="preserve"> </w:t>
      </w:r>
      <w:r>
        <w:rPr>
          <w:rFonts w:ascii="Arial"/>
          <w:sz w:val="18"/>
        </w:rPr>
        <w:t>(AASW) Australian College of Nursing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(ACN)</w:t>
      </w:r>
    </w:p>
    <w:p w:rsidR="00EF40A2" w:rsidRDefault="00800745">
      <w:pPr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Australian Council of Social Service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(ACOSS)</w:t>
      </w:r>
    </w:p>
    <w:p w:rsidR="00EF40A2" w:rsidRDefault="00800745">
      <w:pPr>
        <w:spacing w:before="33" w:line="276" w:lineRule="auto"/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Australian Hospitals and Healthcare Association</w:t>
      </w:r>
      <w:r>
        <w:rPr>
          <w:rFonts w:ascii="Arial"/>
          <w:spacing w:val="-23"/>
          <w:sz w:val="18"/>
        </w:rPr>
        <w:t xml:space="preserve"> </w:t>
      </w:r>
      <w:r>
        <w:rPr>
          <w:rFonts w:ascii="Arial"/>
          <w:sz w:val="18"/>
        </w:rPr>
        <w:t>(AHHA) Australian Health Promotion As</w:t>
      </w:r>
      <w:r>
        <w:rPr>
          <w:rFonts w:ascii="Arial"/>
          <w:sz w:val="18"/>
        </w:rPr>
        <w:t>sociation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(AHPA)</w:t>
      </w:r>
    </w:p>
    <w:p w:rsidR="00EF40A2" w:rsidRDefault="00800745">
      <w:pPr>
        <w:spacing w:line="276" w:lineRule="auto"/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Australian Medical Students Association of Australia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(AMSA) Australian Physiotherapy Association</w:t>
      </w:r>
      <w:r>
        <w:rPr>
          <w:rFonts w:ascii="Arial"/>
          <w:spacing w:val="-20"/>
          <w:sz w:val="18"/>
        </w:rPr>
        <w:t xml:space="preserve"> </w:t>
      </w:r>
      <w:r>
        <w:rPr>
          <w:rFonts w:ascii="Arial"/>
          <w:sz w:val="18"/>
        </w:rPr>
        <w:t>(APA)</w:t>
      </w:r>
    </w:p>
    <w:p w:rsidR="00EF40A2" w:rsidRDefault="00800745">
      <w:pPr>
        <w:spacing w:line="276" w:lineRule="auto"/>
        <w:ind w:left="120" w:right="47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Australian Institute of Health Innovation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(AIHI) Australian Women’s Health Network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(AWHN) Australian Nursing and Midwifery Federation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(ANMF) Australian Psychological Society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(APS)</w:t>
      </w:r>
    </w:p>
    <w:p w:rsidR="00EF40A2" w:rsidRDefault="00800745">
      <w:pPr>
        <w:spacing w:line="273" w:lineRule="auto"/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Australian Research Council for Children and Youth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(ARACY) Australian Rural Health Education Network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(ARHEN) CRANA</w:t>
      </w:r>
      <w:r>
        <w:rPr>
          <w:rFonts w:ascii="Arial"/>
          <w:i/>
          <w:sz w:val="18"/>
        </w:rPr>
        <w:t>plus</w:t>
      </w:r>
    </w:p>
    <w:p w:rsidR="00EF40A2" w:rsidRDefault="00800745">
      <w:pPr>
        <w:spacing w:before="7" w:line="276" w:lineRule="auto"/>
        <w:ind w:left="120" w:right="619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Doctors Reform Society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(DRS) Friends of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CAHA</w:t>
      </w:r>
    </w:p>
    <w:p w:rsidR="00EF40A2" w:rsidRDefault="00800745">
      <w:pPr>
        <w:spacing w:line="276" w:lineRule="auto"/>
        <w:ind w:left="120" w:right="61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Health Consumers’ Network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(Qld) Health Issues </w:t>
      </w:r>
      <w:r>
        <w:rPr>
          <w:rFonts w:ascii="Arial" w:eastAsia="Arial" w:hAnsi="Arial" w:cs="Arial"/>
          <w:sz w:val="18"/>
          <w:szCs w:val="18"/>
        </w:rPr>
        <w:t>Centre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(HIC) Koowerup Regional Health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Service Psychology for a Safe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Climate</w:t>
      </w:r>
    </w:p>
    <w:p w:rsidR="00EF40A2" w:rsidRDefault="00800745">
      <w:pPr>
        <w:spacing w:before="3" w:line="276" w:lineRule="auto"/>
        <w:ind w:left="120" w:right="549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Public Health Association of Australia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(PHAA) Co-Health</w:t>
      </w:r>
    </w:p>
    <w:p w:rsidR="00EF40A2" w:rsidRDefault="00800745">
      <w:pPr>
        <w:spacing w:line="276" w:lineRule="auto"/>
        <w:ind w:left="120" w:right="31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Services for Australian Rural and Remote Allied Health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(SARRAH) Women’s Health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East</w:t>
      </w:r>
    </w:p>
    <w:p w:rsidR="00EF40A2" w:rsidRDefault="00800745">
      <w:pPr>
        <w:spacing w:line="278" w:lineRule="auto"/>
        <w:ind w:left="120" w:right="63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Women’s Health in 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North World Vision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Australia</w:t>
      </w:r>
    </w:p>
    <w:p w:rsidR="00EF40A2" w:rsidRDefault="00EF40A2">
      <w:pPr>
        <w:spacing w:before="1"/>
        <w:rPr>
          <w:rFonts w:ascii="Arial" w:eastAsia="Arial" w:hAnsi="Arial" w:cs="Arial"/>
          <w:sz w:val="20"/>
          <w:szCs w:val="20"/>
        </w:rPr>
      </w:pPr>
    </w:p>
    <w:p w:rsidR="00EF40A2" w:rsidRDefault="00800745">
      <w:pPr>
        <w:ind w:left="120" w:right="3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C00000"/>
          <w:sz w:val="18"/>
        </w:rPr>
        <w:t>Expert Advisory</w:t>
      </w:r>
      <w:r>
        <w:rPr>
          <w:rFonts w:ascii="Arial"/>
          <w:b/>
          <w:color w:val="C00000"/>
          <w:spacing w:val="-11"/>
          <w:sz w:val="18"/>
        </w:rPr>
        <w:t xml:space="preserve"> </w:t>
      </w:r>
      <w:r>
        <w:rPr>
          <w:rFonts w:ascii="Arial"/>
          <w:b/>
          <w:color w:val="C00000"/>
          <w:sz w:val="18"/>
        </w:rPr>
        <w:t>Committee</w:t>
      </w:r>
    </w:p>
    <w:p w:rsidR="00EF40A2" w:rsidRDefault="00800745">
      <w:pPr>
        <w:spacing w:before="35"/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Associate Professor Grant Blashki, Nossal Institute for Global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Health</w:t>
      </w:r>
    </w:p>
    <w:p w:rsidR="00EF40A2" w:rsidRDefault="00800745">
      <w:pPr>
        <w:spacing w:before="30" w:line="276" w:lineRule="auto"/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Professor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Colin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Butler,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ARC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Future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Fellow,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Professor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Public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Health,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University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Canberra Professor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Garry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Egger,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Health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Human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Sciences,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Southern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Cross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University</w:t>
      </w:r>
    </w:p>
    <w:p w:rsidR="00EF40A2" w:rsidRDefault="00800745">
      <w:pPr>
        <w:spacing w:before="2" w:line="276" w:lineRule="auto"/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Professor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David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Karoly,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Federation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Fellow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Earth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Sciences,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University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Melbourne Professor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Stephan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Lewandowsky,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Psychology,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University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Western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Australia</w:t>
      </w:r>
    </w:p>
    <w:p w:rsidR="00EF40A2" w:rsidRDefault="00800745">
      <w:pPr>
        <w:spacing w:line="276" w:lineRule="auto"/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Dr Peter Tait, Convenor, Ecology and Environment Special Interest Group, Public Health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Association Professor Simon Chapman, Professor of Public Health, University of</w:t>
      </w:r>
      <w:r>
        <w:rPr>
          <w:rFonts w:ascii="Arial"/>
          <w:spacing w:val="-33"/>
          <w:sz w:val="18"/>
        </w:rPr>
        <w:t xml:space="preserve"> </w:t>
      </w:r>
      <w:r>
        <w:rPr>
          <w:rFonts w:ascii="Arial"/>
          <w:sz w:val="18"/>
        </w:rPr>
        <w:t>Sydney</w:t>
      </w:r>
    </w:p>
    <w:p w:rsidR="00EF40A2" w:rsidRDefault="00800745">
      <w:pPr>
        <w:spacing w:line="278" w:lineRule="auto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Susie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Burke,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Senior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Psychologist,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Public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Interest,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Environment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Disaster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Respon</w:t>
      </w:r>
      <w:r>
        <w:rPr>
          <w:rFonts w:ascii="Arial"/>
          <w:sz w:val="18"/>
        </w:rPr>
        <w:t>se,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Australian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Psychological Society</w:t>
      </w:r>
    </w:p>
    <w:p w:rsidR="00EF40A2" w:rsidRDefault="00800745">
      <w:pPr>
        <w:spacing w:line="206" w:lineRule="exact"/>
        <w:ind w:left="120" w:right="9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Professor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John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Wiseman,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Melbourne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Sustainable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Societies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Institute,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University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Melbourne</w:t>
      </w:r>
    </w:p>
    <w:p w:rsidR="00EF40A2" w:rsidRDefault="00EF40A2">
      <w:pPr>
        <w:rPr>
          <w:rFonts w:ascii="Arial" w:eastAsia="Arial" w:hAnsi="Arial" w:cs="Arial"/>
          <w:sz w:val="18"/>
          <w:szCs w:val="18"/>
        </w:rPr>
      </w:pPr>
    </w:p>
    <w:p w:rsidR="00EF40A2" w:rsidRDefault="00EF40A2">
      <w:pPr>
        <w:spacing w:before="1"/>
        <w:rPr>
          <w:rFonts w:ascii="Arial" w:eastAsia="Arial" w:hAnsi="Arial" w:cs="Arial"/>
          <w:sz w:val="23"/>
          <w:szCs w:val="23"/>
        </w:rPr>
      </w:pPr>
    </w:p>
    <w:p w:rsidR="00EF40A2" w:rsidRDefault="00800745">
      <w:pPr>
        <w:tabs>
          <w:tab w:val="left" w:pos="839"/>
        </w:tabs>
        <w:spacing w:line="242" w:lineRule="auto"/>
        <w:ind w:left="120" w:right="3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1.</w:t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Cancer </w:t>
      </w:r>
      <w:r>
        <w:rPr>
          <w:rFonts w:ascii="Calibri" w:eastAsia="Calibri" w:hAnsi="Calibri" w:cs="Calibri"/>
          <w:spacing w:val="-1"/>
          <w:sz w:val="20"/>
          <w:szCs w:val="20"/>
        </w:rPr>
        <w:t>IAfRo.</w:t>
      </w:r>
      <w:r>
        <w:rPr>
          <w:rFonts w:ascii="Calibri" w:eastAsia="Calibri" w:hAnsi="Calibri" w:cs="Calibri"/>
          <w:sz w:val="20"/>
          <w:szCs w:val="20"/>
        </w:rPr>
        <w:t xml:space="preserve"> Outdoor air </w:t>
      </w:r>
      <w:r>
        <w:rPr>
          <w:rFonts w:ascii="Calibri" w:eastAsia="Calibri" w:hAnsi="Calibri" w:cs="Calibri"/>
          <w:spacing w:val="-1"/>
          <w:sz w:val="20"/>
          <w:szCs w:val="20"/>
        </w:rPr>
        <w:t>pollution</w:t>
      </w:r>
      <w:r>
        <w:rPr>
          <w:rFonts w:ascii="Calibri" w:eastAsia="Calibri" w:hAnsi="Calibri" w:cs="Calibri"/>
          <w:sz w:val="20"/>
          <w:szCs w:val="20"/>
        </w:rPr>
        <w:t xml:space="preserve"> a </w:t>
      </w:r>
      <w:r>
        <w:rPr>
          <w:rFonts w:ascii="Calibri" w:eastAsia="Calibri" w:hAnsi="Calibri" w:cs="Calibri"/>
          <w:spacing w:val="-1"/>
          <w:sz w:val="20"/>
          <w:szCs w:val="20"/>
        </w:rPr>
        <w:t>leading</w:t>
      </w:r>
      <w:r>
        <w:rPr>
          <w:rFonts w:ascii="Calibri" w:eastAsia="Calibri" w:hAnsi="Calibri" w:cs="Calibri"/>
          <w:sz w:val="20"/>
          <w:szCs w:val="20"/>
        </w:rPr>
        <w:t xml:space="preserve"> environmental cause of cancer </w:t>
      </w:r>
      <w:r>
        <w:rPr>
          <w:rFonts w:ascii="Calibri" w:eastAsia="Calibri" w:hAnsi="Calibri" w:cs="Calibri"/>
          <w:spacing w:val="-1"/>
          <w:sz w:val="20"/>
          <w:szCs w:val="20"/>
        </w:rPr>
        <w:t>deaths,”.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World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Health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Organization,“International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Agency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Research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Cancer: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Diesel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Engine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Exhaust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Carcinogenic.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2013.</w:t>
      </w:r>
    </w:p>
    <w:sectPr w:rsidR="00EF40A2">
      <w:pgSz w:w="12240" w:h="15840"/>
      <w:pgMar w:top="138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6D0"/>
    <w:multiLevelType w:val="hybridMultilevel"/>
    <w:tmpl w:val="F96C3884"/>
    <w:lvl w:ilvl="0" w:tplc="9F3EAAAA">
      <w:start w:val="1"/>
      <w:numFmt w:val="bullet"/>
      <w:lvlText w:val="●"/>
      <w:lvlJc w:val="left"/>
      <w:pPr>
        <w:ind w:left="1200" w:hanging="361"/>
      </w:pPr>
      <w:rPr>
        <w:rFonts w:ascii="Arial" w:eastAsia="Arial" w:hAnsi="Arial" w:hint="default"/>
        <w:w w:val="100"/>
        <w:sz w:val="22"/>
        <w:szCs w:val="22"/>
      </w:rPr>
    </w:lvl>
    <w:lvl w:ilvl="1" w:tplc="B87E4F82">
      <w:start w:val="1"/>
      <w:numFmt w:val="bullet"/>
      <w:lvlText w:val="•"/>
      <w:lvlJc w:val="left"/>
      <w:pPr>
        <w:ind w:left="2038" w:hanging="361"/>
      </w:pPr>
      <w:rPr>
        <w:rFonts w:hint="default"/>
      </w:rPr>
    </w:lvl>
    <w:lvl w:ilvl="2" w:tplc="C3485924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4BC65AF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  <w:lvl w:ilvl="4" w:tplc="4AFE7378">
      <w:start w:val="1"/>
      <w:numFmt w:val="bullet"/>
      <w:lvlText w:val="•"/>
      <w:lvlJc w:val="left"/>
      <w:pPr>
        <w:ind w:left="4552" w:hanging="361"/>
      </w:pPr>
      <w:rPr>
        <w:rFonts w:hint="default"/>
      </w:rPr>
    </w:lvl>
    <w:lvl w:ilvl="5" w:tplc="2D72CD7E">
      <w:start w:val="1"/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F258D276">
      <w:start w:val="1"/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9B4AF736">
      <w:start w:val="1"/>
      <w:numFmt w:val="bullet"/>
      <w:lvlText w:val="•"/>
      <w:lvlJc w:val="left"/>
      <w:pPr>
        <w:ind w:left="7066" w:hanging="361"/>
      </w:pPr>
      <w:rPr>
        <w:rFonts w:hint="default"/>
      </w:rPr>
    </w:lvl>
    <w:lvl w:ilvl="8" w:tplc="86305FCC">
      <w:start w:val="1"/>
      <w:numFmt w:val="bullet"/>
      <w:lvlText w:val="•"/>
      <w:lvlJc w:val="left"/>
      <w:pPr>
        <w:ind w:left="7904" w:hanging="361"/>
      </w:pPr>
      <w:rPr>
        <w:rFonts w:hint="default"/>
      </w:rPr>
    </w:lvl>
  </w:abstractNum>
  <w:abstractNum w:abstractNumId="1" w15:restartNumberingAfterBreak="0">
    <w:nsid w:val="343C0CFD"/>
    <w:multiLevelType w:val="hybridMultilevel"/>
    <w:tmpl w:val="D25A575C"/>
    <w:lvl w:ilvl="0" w:tplc="F53A4E9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50A8B6E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BDA4C0E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F6E2BDD2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A8400FAC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82B6164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2E7465C0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D38AF29C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ECD2EBD2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A2"/>
    <w:rsid w:val="00800745"/>
    <w:rsid w:val="008A19B1"/>
    <w:rsid w:val="00E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C70F3-8141-466E-BDA4-42D1506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Malgun Gothic" w:eastAsia="Malgun Gothic" w:hAnsi="Malgun Gothic"/>
      <w:sz w:val="23"/>
      <w:szCs w:val="23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ona.armstrong@caha.org.au" TargetMode="External"/><Relationship Id="rId18" Type="http://schemas.openxmlformats.org/officeDocument/2006/relationships/hyperlink" Target="http://noharm-global.org/articles/news/global/coal-combustion-poses-serious-risks-human-health-review-finds" TargetMode="External"/><Relationship Id="rId26" Type="http://schemas.openxmlformats.org/officeDocument/2006/relationships/hyperlink" Target="http://www.thesaturdaypaper.com.au/2014/03/08/why-morwell-burning/1394197200" TargetMode="External"/><Relationship Id="rId39" Type="http://schemas.openxmlformats.org/officeDocument/2006/relationships/hyperlink" Target="http://noharm-global.org/articles/news/global/coal-combustion-poses-serious-risks-human-health-review-finds" TargetMode="External"/><Relationship Id="rId21" Type="http://schemas.openxmlformats.org/officeDocument/2006/relationships/hyperlink" Target="http://www.theage.com.au/victoria/health-expert-says-no-longterm-risk-to-morwell-residents-from-smoke-haze-20140224-33d4d.html" TargetMode="External"/><Relationship Id="rId34" Type="http://schemas.openxmlformats.org/officeDocument/2006/relationships/hyperlink" Target="http://noharm-global.org/articles/news/global/coal-combustion-poses-serious-risks-human-health-review-finds" TargetMode="External"/><Relationship Id="rId42" Type="http://schemas.openxmlformats.org/officeDocument/2006/relationships/hyperlink" Target="http://noharm-global.org/articles/news/global/coal-combustion-poses-serious-risks-human-health-review-finds" TargetMode="External"/><Relationship Id="rId47" Type="http://schemas.openxmlformats.org/officeDocument/2006/relationships/hyperlink" Target="http://noharm-global.org/articles/news/global/coal-combustion-poses-serious-risks-human-health-review-finds" TargetMode="External"/><Relationship Id="rId50" Type="http://schemas.openxmlformats.org/officeDocument/2006/relationships/hyperlink" Target="http://noharm-global.org/articles/news/global/coal-combustion-poses-serious-risks-human-health-review-finds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iz.Hanna@anu.edu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ha.org.au/" TargetMode="External"/><Relationship Id="rId29" Type="http://schemas.openxmlformats.org/officeDocument/2006/relationships/hyperlink" Target="http://www.aemo.com.au/Electricity/Planning/Electricity-Statement-of-Opportunities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noharm-global.org/articles/news/global/coal-combustion-poses-serious-risks-human-health-review-finds" TargetMode="External"/><Relationship Id="rId32" Type="http://schemas.openxmlformats.org/officeDocument/2006/relationships/hyperlink" Target="http://www.npi.gov.au/npidata/action/load/emission-by-individual-facility-" TargetMode="External"/><Relationship Id="rId37" Type="http://schemas.openxmlformats.org/officeDocument/2006/relationships/hyperlink" Target="http://noharm-global.org/articles/news/global/coal-combustion-poses-serious-risks-human-health-review-finds" TargetMode="External"/><Relationship Id="rId40" Type="http://schemas.openxmlformats.org/officeDocument/2006/relationships/hyperlink" Target="http://noharm-global.org/articles/news/global/coal-combustion-poses-serious-risks-human-health-review-finds" TargetMode="External"/><Relationship Id="rId45" Type="http://schemas.openxmlformats.org/officeDocument/2006/relationships/hyperlink" Target="http://noharm-global.org/articles/news/global/coal-combustion-poses-serious-risks-human-health-review-finds" TargetMode="External"/><Relationship Id="rId53" Type="http://schemas.openxmlformats.org/officeDocument/2006/relationships/hyperlink" Target="http://noharm-global.org/articles/news/global/coal-combustion-poses-serious-risks-human-health-review-finds" TargetMode="External"/><Relationship Id="rId58" Type="http://schemas.openxmlformats.org/officeDocument/2006/relationships/customXml" Target="../customXml/item2.xml"/><Relationship Id="rId5" Type="http://schemas.openxmlformats.org/officeDocument/2006/relationships/hyperlink" Target="mailto:info@hazelwoodinquiry.vic.gov.au" TargetMode="External"/><Relationship Id="rId19" Type="http://schemas.openxmlformats.org/officeDocument/2006/relationships/hyperlink" Target="http://circ.ahajournals.org/content/121/21/2331.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zelwoodinquiry.vic.gov.au/wp-content/uploads/formidable/150807CAHASubmissionHazelwoodMineFireInquiry.docx" TargetMode="External"/><Relationship Id="rId14" Type="http://schemas.openxmlformats.org/officeDocument/2006/relationships/hyperlink" Target="http://www.caha.org.au/" TargetMode="External"/><Relationship Id="rId22" Type="http://schemas.openxmlformats.org/officeDocument/2006/relationships/hyperlink" Target="http://www.theage.com.au/victoria/health-expert-says-no-longterm-risk-to-morwell-residents-from-smoke-haze-20140224-33d4d.html" TargetMode="External"/><Relationship Id="rId27" Type="http://schemas.openxmlformats.org/officeDocument/2006/relationships/hyperlink" Target="http://news.cfa.vic.gov.au/news/east-gippsland-fire-update-7th-feb.html" TargetMode="External"/><Relationship Id="rId30" Type="http://schemas.openxmlformats.org/officeDocument/2006/relationships/hyperlink" Target="http://noharm-global.org/articles/news/global/coal-combustion-poses-serious-risks-human-health-review-finds" TargetMode="External"/><Relationship Id="rId35" Type="http://schemas.openxmlformats.org/officeDocument/2006/relationships/hyperlink" Target="http://envirojustice.org.au/sites/default/files/files/Submissions%20and%20reports/Envirojustice_air_pollution_report_final.pdf" TargetMode="External"/><Relationship Id="rId43" Type="http://schemas.openxmlformats.org/officeDocument/2006/relationships/hyperlink" Target="http://noharm-global.org/articles/news/global/coal-combustion-poses-serious-risks-human-health-review-finds" TargetMode="External"/><Relationship Id="rId48" Type="http://schemas.openxmlformats.org/officeDocument/2006/relationships/hyperlink" Target="http://noharm-global.org/articles/news/global/coal-combustion-poses-serious-risks-human-health-review-find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hazelwoodinquiry.vic.gov.au/wp-content/uploads/formidable/150807CAHASubmissionHazelwoodMineFireInquiry.docx" TargetMode="External"/><Relationship Id="rId51" Type="http://schemas.openxmlformats.org/officeDocument/2006/relationships/hyperlink" Target="http://noharm-global.org/articles/news/global/coal-combustion-poses-serious-risks-human-health-review-find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iz.Hanna@anu.edu.au" TargetMode="External"/><Relationship Id="rId17" Type="http://schemas.openxmlformats.org/officeDocument/2006/relationships/hyperlink" Target="http://noharm-global.org/articles/news/global/coal-combustion-poses-serious-risks-human-health-review-finds" TargetMode="External"/><Relationship Id="rId25" Type="http://schemas.openxmlformats.org/officeDocument/2006/relationships/hyperlink" Target="http://noharm-global.org/articles/news/global/coal-combustion-poses-serious-risks-human-health-review-finds" TargetMode="External"/><Relationship Id="rId33" Type="http://schemas.openxmlformats.org/officeDocument/2006/relationships/hyperlink" Target="http://noharm-global.org/articles/news/global/coal-combustion-poses-serious-risks-human-health-review-finds" TargetMode="External"/><Relationship Id="rId38" Type="http://schemas.openxmlformats.org/officeDocument/2006/relationships/hyperlink" Target="http://noharm-global.org/articles/news/global/coal-combustion-poses-serious-risks-human-health-review-finds" TargetMode="External"/><Relationship Id="rId46" Type="http://schemas.openxmlformats.org/officeDocument/2006/relationships/hyperlink" Target="http://noharm-global.org/articles/news/global/coal-combustion-poses-serious-risks-human-health-review-finds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://airnow.gov/index.cfm?action=resources.aqi_conc_calc" TargetMode="External"/><Relationship Id="rId41" Type="http://schemas.openxmlformats.org/officeDocument/2006/relationships/hyperlink" Target="http://noharm-global.org/articles/news/global/coal-combustion-poses-serious-risks-human-health-review-finds" TargetMode="External"/><Relationship Id="rId54" Type="http://schemas.openxmlformats.org/officeDocument/2006/relationships/hyperlink" Target="http://noharm-global.org/articles/news/global/coal-combustion-poses-serious-risks-human-health-review-find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hazelwoodinquiry.vic.gov.au" TargetMode="External"/><Relationship Id="rId15" Type="http://schemas.openxmlformats.org/officeDocument/2006/relationships/hyperlink" Target="http://www.caha.org.au/" TargetMode="External"/><Relationship Id="rId23" Type="http://schemas.openxmlformats.org/officeDocument/2006/relationships/hyperlink" Target="http://blogs.crikey.com.au/croakey/2014/02/27/the-hazelwood-fire-health-risks-and-public-health-response-" TargetMode="External"/><Relationship Id="rId28" Type="http://schemas.openxmlformats.org/officeDocument/2006/relationships/hyperlink" Target="http://www.abc.net.au/news/2014-02-07/extreme-fire-threat-sparks-warning-to-be-" TargetMode="External"/><Relationship Id="rId36" Type="http://schemas.openxmlformats.org/officeDocument/2006/relationships/hyperlink" Target="http://envirojustice.org.au/sites/default/files/files/Submissions%20and%20reports/Envirojustice_air_pollution_report_final.pdf" TargetMode="External"/><Relationship Id="rId49" Type="http://schemas.openxmlformats.org/officeDocument/2006/relationships/hyperlink" Target="http://noharm-global.org/articles/news/global/coal-combustion-poses-serious-risks-human-health-review-finds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://hazelwoodinquiry.vic.gov.au/online-submissions/" TargetMode="External"/><Relationship Id="rId31" Type="http://schemas.openxmlformats.org/officeDocument/2006/relationships/hyperlink" Target="http://eprints.qut.edu.au/76230/" TargetMode="External"/><Relationship Id="rId44" Type="http://schemas.openxmlformats.org/officeDocument/2006/relationships/hyperlink" Target="http://www.iarc.fr/en/media-centre/iarcnews/pdf/pr221_E.pdf" TargetMode="External"/><Relationship Id="rId52" Type="http://schemas.openxmlformats.org/officeDocument/2006/relationships/hyperlink" Target="http://noharm-global.org/articles/news/global/coal-combustion-poses-serious-risks-human-health-review-fi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AF782-E8EC-4B6B-95F3-1F2FD3FED9AA}"/>
</file>

<file path=customXml/itemProps2.xml><?xml version="1.0" encoding="utf-8"?>
<ds:datastoreItem xmlns:ds="http://schemas.openxmlformats.org/officeDocument/2006/customXml" ds:itemID="{C5B54A0B-A5A6-4963-99A1-D1C6E59B541A}"/>
</file>

<file path=customXml/itemProps3.xml><?xml version="1.0" encoding="utf-8"?>
<ds:datastoreItem xmlns:ds="http://schemas.openxmlformats.org/officeDocument/2006/customXml" ds:itemID="{B903A1F8-C996-4FA4-A62B-0A8838290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5208</Words>
  <Characters>27084</Characters>
  <Application>Microsoft Office Word</Application>
  <DocSecurity>0</DocSecurity>
  <Lines>933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and Health Alliance_Submission_Redacted.pdf</dc:title>
  <dc:creator>Elizabeth Hanna</dc:creator>
  <cp:lastModifiedBy>Kristen Stock</cp:lastModifiedBy>
  <cp:revision>2</cp:revision>
  <dcterms:created xsi:type="dcterms:W3CDTF">2015-08-13T04:45:00Z</dcterms:created>
  <dcterms:modified xsi:type="dcterms:W3CDTF">2015-08-13T04:45:00Z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2015-08-13T00:00:00Z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215900</vt:r8>
  </property>
</Properties>
</file>